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1FAC" w14:textId="50BEAD17" w:rsidR="00275F9B" w:rsidRDefault="001A40E3" w:rsidP="001A40E3">
      <w:pPr>
        <w:spacing w:line="276" w:lineRule="auto"/>
      </w:pPr>
      <w:bookmarkStart w:id="0" w:name="_GoBack"/>
      <w:bookmarkEnd w:id="0"/>
      <w:r>
        <w:rPr>
          <w:noProof/>
          <w:sz w:val="12"/>
        </w:rPr>
        <w:drawing>
          <wp:anchor distT="0" distB="0" distL="114300" distR="114300" simplePos="0" relativeHeight="251663360" behindDoc="0" locked="0" layoutInCell="1" allowOverlap="1" wp14:anchorId="3A5A5854" wp14:editId="2D39B89A">
            <wp:simplePos x="0" y="0"/>
            <wp:positionH relativeFrom="column">
              <wp:posOffset>-571500</wp:posOffset>
            </wp:positionH>
            <wp:positionV relativeFrom="paragraph">
              <wp:posOffset>342900</wp:posOffset>
            </wp:positionV>
            <wp:extent cx="7139940" cy="3742690"/>
            <wp:effectExtent l="0" t="0" r="0" b="0"/>
            <wp:wrapTight wrapText="bothSides">
              <wp:wrapPolygon edited="0">
                <wp:start x="0" y="0"/>
                <wp:lineTo x="0" y="21402"/>
                <wp:lineTo x="21515" y="21402"/>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image.jpg"/>
                    <pic:cNvPicPr/>
                  </pic:nvPicPr>
                  <pic:blipFill rotWithShape="1">
                    <a:blip r:embed="rId9">
                      <a:extLst>
                        <a:ext uri="{28A0092B-C50C-407E-A947-70E740481C1C}">
                          <a14:useLocalDpi xmlns:a14="http://schemas.microsoft.com/office/drawing/2010/main" val="0"/>
                        </a:ext>
                      </a:extLst>
                    </a:blip>
                    <a:srcRect b="21371"/>
                    <a:stretch/>
                  </pic:blipFill>
                  <pic:spPr bwMode="auto">
                    <a:xfrm>
                      <a:off x="0" y="0"/>
                      <a:ext cx="7139940" cy="3742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AF27A3" w14:textId="229613B8" w:rsidR="00275F9B" w:rsidRDefault="00275F9B" w:rsidP="001A40E3">
      <w:pPr>
        <w:spacing w:line="276" w:lineRule="auto"/>
      </w:pPr>
    </w:p>
    <w:sdt>
      <w:sdtPr>
        <w:id w:val="-215365434"/>
        <w:docPartObj>
          <w:docPartGallery w:val="Cover Pages"/>
          <w:docPartUnique/>
        </w:docPartObj>
      </w:sdtPr>
      <w:sdtEndPr>
        <w:rPr>
          <w:sz w:val="12"/>
        </w:rPr>
      </w:sdtEndPr>
      <w:sdtContent>
        <w:p w14:paraId="5F32FAEE" w14:textId="21E45C89" w:rsidR="002D1352" w:rsidRDefault="00117A2B" w:rsidP="001A40E3">
          <w:pPr>
            <w:spacing w:line="276" w:lineRule="auto"/>
            <w:ind w:left="-990"/>
          </w:pPr>
          <w:r>
            <w:rPr>
              <w:noProof/>
            </w:rPr>
            <mc:AlternateContent>
              <mc:Choice Requires="wps">
                <w:drawing>
                  <wp:anchor distT="0" distB="0" distL="114300" distR="114300" simplePos="0" relativeHeight="251656192" behindDoc="1" locked="1" layoutInCell="0" allowOverlap="1" wp14:anchorId="41B161CA" wp14:editId="5A60C84B">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C116" id="Rectangle 11" o:spid="_x0000_s1026" style="position:absolute;margin-left:21.75pt;margin-top:735.75pt;width:568.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" o:allowincell="f" fillcolor="#7f7f7f [1612]" stroked="f">
                    <v:path arrowok="t"/>
                    <v:textbox inset="18pt,18pt,1in,18pt"/>
                    <w10:wrap anchorx="page" anchory="page"/>
                    <w10:anchorlock/>
                  </v:rect>
                </w:pict>
              </mc:Fallback>
            </mc:AlternateContent>
          </w:r>
          <w:r>
            <w:rPr>
              <w:noProof/>
            </w:rPr>
            <mc:AlternateContent>
              <mc:Choice Requires="wps">
                <w:drawing>
                  <wp:anchor distT="0" distB="0" distL="114300" distR="114300" simplePos="0" relativeHeight="251655168"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4C6BDCB4" w:rsidR="00FF2D5A" w:rsidRPr="003F3088" w:rsidRDefault="00FF2D5A">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Laboratory</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C33952" id="Rectangle 79" o:spid="_x0000_s1026" style="position:absolute;left:0;text-align:left;margin-left:21.75pt;margin-top:675pt;width:568.5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4C6BDCB4" w:rsidR="00FF2D5A" w:rsidRPr="003F3088" w:rsidRDefault="00FF2D5A">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Laboratory</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FF2D5A" w:rsidRPr="003F3088" w:rsidRDefault="00FF2D5A">
                                <w:pPr>
                                  <w:contextualSpacing/>
                                  <w:rPr>
                                    <w:rFonts w:ascii="Calibri" w:eastAsiaTheme="majorEastAsia" w:hAnsi="Calibri" w:cstheme="minorHAnsi"/>
                                    <w:color w:val="FFFFFF" w:themeColor="background1"/>
                                    <w:sz w:val="40"/>
                                    <w:szCs w:val="40"/>
                                  </w:rPr>
                                </w:pPr>
                              </w:p>
                              <w:p w14:paraId="36D46FD8" w14:textId="1C4622E7" w:rsidR="00FF2D5A" w:rsidRPr="003F3088" w:rsidRDefault="00FF2D5A">
                                <w:pPr>
                                  <w:contextualSpacing/>
                                  <w:rPr>
                                    <w:rFonts w:ascii="Calibri" w:hAnsi="Calibri"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2E8626" id="_x0000_s1027" style="position:absolute;left:0;text-align:left;margin-left:21.75pt;margin-top:423.75pt;width:568.5pt;height:24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" o:allowincell="f" fillcolor="#7f7f7f [1612]" stroked="f">
                    <v:textbox inset="18pt,18pt,1in,18pt">
                      <w:txbxContent>
                        <w:p w14:paraId="5C898F9A" w14:textId="77777777" w:rsidR="00FF2D5A" w:rsidRPr="003F3088" w:rsidRDefault="00FF2D5A">
                          <w:pPr>
                            <w:contextualSpacing/>
                            <w:rPr>
                              <w:rFonts w:ascii="Calibri" w:eastAsiaTheme="majorEastAsia" w:hAnsi="Calibri" w:cstheme="minorHAnsi"/>
                              <w:color w:val="FFFFFF" w:themeColor="background1"/>
                              <w:sz w:val="40"/>
                              <w:szCs w:val="40"/>
                            </w:rPr>
                          </w:pPr>
                        </w:p>
                        <w:p w14:paraId="36D46FD8" w14:textId="1C4622E7" w:rsidR="00FF2D5A" w:rsidRPr="003F3088" w:rsidRDefault="00FF2D5A">
                          <w:pPr>
                            <w:contextualSpacing/>
                            <w:rPr>
                              <w:rFonts w:ascii="Calibri" w:hAnsi="Calibri" w:cstheme="minorHAnsi"/>
                              <w:color w:val="FFFFFF" w:themeColor="background1"/>
                            </w:rPr>
                          </w:pPr>
                        </w:p>
                      </w:txbxContent>
                    </v:textbox>
                    <w10:wrap anchorx="page" anchory="page"/>
                    <w10:anchorlock/>
                  </v:rect>
                </w:pict>
              </mc:Fallback>
            </mc:AlternateContent>
          </w:r>
          <w:r>
            <w:rPr>
              <w:noProof/>
            </w:rPr>
            <mc:AlternateContent>
              <mc:Choice Requires="wps">
                <w:drawing>
                  <wp:anchor distT="0" distB="0" distL="114300" distR="114300" simplePos="0" relativeHeight="251664384" behindDoc="0" locked="1" layoutInCell="0" allowOverlap="1" wp14:anchorId="42C1F508" wp14:editId="182F8762">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F2D5A" w:rsidRPr="003F3088" w:rsidRDefault="00FF2D5A">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C1F508" id="Rectangle 82" o:spid="_x0000_s1028" style="position:absolute;left:0;text-align:left;margin-left:21.75pt;margin-top:346.3pt;width:568.5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F2D5A" w:rsidRPr="003F3088" w:rsidRDefault="00FF2D5A">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53120"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3581" id="Rectangle 73" o:spid="_x0000_s1026" style="position:absolute;margin-left:21.75pt;margin-top:21.7pt;width:568.05pt;height: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6D68F51F" w:rsidR="002D1352" w:rsidRDefault="002D1352" w:rsidP="001A40E3">
          <w:pPr>
            <w:spacing w:line="276" w:lineRule="auto"/>
            <w:rPr>
              <w:sz w:val="12"/>
            </w:rPr>
          </w:pPr>
          <w:r>
            <w:rPr>
              <w:sz w:val="12"/>
            </w:rPr>
            <w:br w:type="page"/>
          </w:r>
        </w:p>
      </w:sdtContent>
    </w:sdt>
    <w:p w14:paraId="54161A97" w14:textId="77777777" w:rsidR="007F32B2" w:rsidRPr="00353EEA" w:rsidRDefault="002B5877" w:rsidP="00353EEA">
      <w:pPr>
        <w:pStyle w:val="Title"/>
        <w:spacing w:line="276" w:lineRule="auto"/>
        <w:rPr>
          <w:rFonts w:ascii="Calibri" w:hAnsi="Calibri" w:cstheme="minorHAnsi"/>
        </w:rPr>
      </w:pPr>
      <w:r w:rsidRPr="00353EEA">
        <w:rPr>
          <w:rFonts w:ascii="Calibri" w:hAnsi="Calibri" w:cstheme="minorHAnsi"/>
        </w:rPr>
        <w:lastRenderedPageBreak/>
        <w:t>Table of Contents</w:t>
      </w:r>
    </w:p>
    <w:p w14:paraId="5AC905DE"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sz w:val="22"/>
          <w:szCs w:val="22"/>
        </w:rPr>
        <w:fldChar w:fldCharType="begin"/>
      </w:r>
      <w:r w:rsidRPr="00472DAC">
        <w:rPr>
          <w:rFonts w:ascii="Calibri" w:hAnsi="Calibri"/>
          <w:b w:val="0"/>
          <w:sz w:val="22"/>
          <w:szCs w:val="22"/>
        </w:rPr>
        <w:instrText xml:space="preserve"> TOC \o "1-2" </w:instrText>
      </w:r>
      <w:r w:rsidRPr="00472DAC">
        <w:rPr>
          <w:rFonts w:ascii="Calibri" w:hAnsi="Calibri"/>
          <w:b w:val="0"/>
          <w:sz w:val="22"/>
          <w:szCs w:val="22"/>
        </w:rPr>
        <w:fldChar w:fldCharType="separate"/>
      </w:r>
      <w:r w:rsidRPr="00472DAC">
        <w:rPr>
          <w:rFonts w:ascii="Calibri" w:hAnsi="Calibri"/>
          <w:b w:val="0"/>
          <w:noProof/>
          <w:color w:val="A43926" w:themeColor="text2" w:themeShade="BF"/>
        </w:rPr>
        <w:t>Section I: General</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_Toc292451135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3</w:t>
      </w:r>
      <w:r w:rsidRPr="00472DAC">
        <w:rPr>
          <w:rFonts w:ascii="Calibri" w:hAnsi="Calibri"/>
          <w:b w:val="0"/>
          <w:noProof/>
        </w:rPr>
        <w:fldChar w:fldCharType="end"/>
      </w:r>
    </w:p>
    <w:p w14:paraId="6CF302AB"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II:  Activation</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_Toc292451136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3</w:t>
      </w:r>
      <w:r w:rsidRPr="00472DAC">
        <w:rPr>
          <w:rFonts w:ascii="Calibri" w:hAnsi="Calibri"/>
          <w:b w:val="0"/>
          <w:noProof/>
        </w:rPr>
        <w:fldChar w:fldCharType="end"/>
      </w:r>
    </w:p>
    <w:p w14:paraId="41BA3EFA"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III: Overview</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_Toc292451137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4</w:t>
      </w:r>
      <w:r w:rsidRPr="00472DAC">
        <w:rPr>
          <w:rFonts w:ascii="Calibri" w:hAnsi="Calibri"/>
          <w:b w:val="0"/>
          <w:noProof/>
        </w:rPr>
        <w:fldChar w:fldCharType="end"/>
      </w:r>
    </w:p>
    <w:p w14:paraId="210EC32E"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IV:  Continuity Requirements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_Toc292451138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5</w:t>
      </w:r>
      <w:r w:rsidRPr="00472DAC">
        <w:rPr>
          <w:rFonts w:ascii="Calibri" w:hAnsi="Calibri"/>
          <w:b w:val="0"/>
          <w:noProof/>
        </w:rPr>
        <w:fldChar w:fldCharType="end"/>
      </w:r>
    </w:p>
    <w:p w14:paraId="4E6284B1"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Services and Processes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_Toc292451139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5</w:t>
      </w:r>
      <w:r w:rsidRPr="00472DAC">
        <w:rPr>
          <w:rFonts w:ascii="Calibri" w:hAnsi="Calibri"/>
          <w:b w:val="0"/>
          <w:noProof/>
        </w:rPr>
        <w:fldChar w:fldCharType="end"/>
      </w:r>
    </w:p>
    <w:p w14:paraId="348950FE"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Interdependencies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_Toc292451140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6</w:t>
      </w:r>
      <w:r w:rsidRPr="00472DAC">
        <w:rPr>
          <w:rFonts w:ascii="Calibri" w:hAnsi="Calibri"/>
          <w:b w:val="0"/>
          <w:noProof/>
        </w:rPr>
        <w:fldChar w:fldCharType="end"/>
      </w:r>
    </w:p>
    <w:p w14:paraId="12F5002F"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Vendors/Resources Call List</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_Toc292451141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7</w:t>
      </w:r>
      <w:r w:rsidRPr="00472DAC">
        <w:rPr>
          <w:rFonts w:ascii="Calibri" w:hAnsi="Calibri"/>
          <w:b w:val="0"/>
          <w:noProof/>
        </w:rPr>
        <w:fldChar w:fldCharType="end"/>
      </w:r>
    </w:p>
    <w:p w14:paraId="5C14D1BB"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IT Applications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_Toc292451142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8</w:t>
      </w:r>
      <w:r w:rsidRPr="00472DAC">
        <w:rPr>
          <w:rFonts w:ascii="Calibri" w:hAnsi="Calibri"/>
          <w:b w:val="0"/>
          <w:noProof/>
        </w:rPr>
        <w:fldChar w:fldCharType="end"/>
      </w:r>
    </w:p>
    <w:p w14:paraId="25BED7CA"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IT and Communications Downtime Procedures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_Toc292451143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8</w:t>
      </w:r>
      <w:r w:rsidRPr="00472DAC">
        <w:rPr>
          <w:rFonts w:ascii="Calibri" w:hAnsi="Calibri"/>
          <w:b w:val="0"/>
          <w:noProof/>
        </w:rPr>
        <w:fldChar w:fldCharType="end"/>
      </w:r>
    </w:p>
    <w:p w14:paraId="25692698"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Mission Critical Vital Records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_Toc292451144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10</w:t>
      </w:r>
      <w:r w:rsidRPr="00472DAC">
        <w:rPr>
          <w:rFonts w:ascii="Calibri" w:hAnsi="Calibri"/>
          <w:b w:val="0"/>
          <w:noProof/>
        </w:rPr>
        <w:fldChar w:fldCharType="end"/>
      </w:r>
    </w:p>
    <w:p w14:paraId="4DFA5043"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Personnel</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_Toc292451145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11</w:t>
      </w:r>
      <w:r w:rsidRPr="00472DAC">
        <w:rPr>
          <w:rFonts w:ascii="Calibri" w:hAnsi="Calibri"/>
          <w:b w:val="0"/>
          <w:noProof/>
        </w:rPr>
        <w:fldChar w:fldCharType="end"/>
      </w:r>
    </w:p>
    <w:p w14:paraId="16E5F947"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Section V: Continuity and Recovery</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_Toc292451146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13</w:t>
      </w:r>
      <w:r w:rsidRPr="00472DAC">
        <w:rPr>
          <w:rFonts w:ascii="Calibri" w:hAnsi="Calibri"/>
          <w:b w:val="0"/>
          <w:noProof/>
        </w:rPr>
        <w:fldChar w:fldCharType="end"/>
      </w:r>
    </w:p>
    <w:p w14:paraId="0F98D198"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iCs/>
          <w:noProof/>
        </w:rPr>
        <w:t>Initial Actions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_Toc292451147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13</w:t>
      </w:r>
      <w:r w:rsidRPr="00472DAC">
        <w:rPr>
          <w:rFonts w:ascii="Calibri" w:hAnsi="Calibri"/>
          <w:b w:val="0"/>
          <w:noProof/>
        </w:rPr>
        <w:fldChar w:fldCharType="end"/>
      </w:r>
    </w:p>
    <w:p w14:paraId="74AD5B8E"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Loss of Corporate Services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_Toc292451148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14</w:t>
      </w:r>
      <w:r w:rsidRPr="00472DAC">
        <w:rPr>
          <w:rFonts w:ascii="Calibri" w:hAnsi="Calibri"/>
          <w:b w:val="0"/>
          <w:noProof/>
        </w:rPr>
        <w:fldChar w:fldCharType="end"/>
      </w:r>
    </w:p>
    <w:p w14:paraId="399E3E4A"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Alternate Location</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_Toc292451149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15</w:t>
      </w:r>
      <w:r w:rsidRPr="00472DAC">
        <w:rPr>
          <w:rFonts w:ascii="Calibri" w:hAnsi="Calibri"/>
          <w:b w:val="0"/>
          <w:noProof/>
        </w:rPr>
        <w:fldChar w:fldCharType="end"/>
      </w:r>
    </w:p>
    <w:p w14:paraId="06C85F59"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Recovery and Resumption of Mission Critical Services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_Toc292451150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19</w:t>
      </w:r>
      <w:r w:rsidRPr="00472DAC">
        <w:rPr>
          <w:rFonts w:ascii="Calibri" w:hAnsi="Calibri"/>
          <w:b w:val="0"/>
          <w:noProof/>
        </w:rPr>
        <w:fldChar w:fldCharType="end"/>
      </w:r>
    </w:p>
    <w:p w14:paraId="4FFE913A" w14:textId="77777777" w:rsidR="00472DAC" w:rsidRPr="00472DAC" w:rsidRDefault="00472DAC" w:rsidP="00472DAC">
      <w:pPr>
        <w:pStyle w:val="TOC1"/>
        <w:tabs>
          <w:tab w:val="right" w:leader="dot" w:pos="9350"/>
        </w:tabs>
        <w:spacing w:line="360" w:lineRule="auto"/>
        <w:rPr>
          <w:rFonts w:ascii="Calibri" w:hAnsi="Calibri" w:cstheme="minorBidi"/>
          <w:b w:val="0"/>
          <w:noProof/>
          <w:lang w:eastAsia="ja-JP"/>
        </w:rPr>
      </w:pPr>
      <w:r w:rsidRPr="00472DAC">
        <w:rPr>
          <w:rFonts w:ascii="Calibri" w:hAnsi="Calibri"/>
          <w:b w:val="0"/>
          <w:noProof/>
          <w:color w:val="A43926" w:themeColor="text2" w:themeShade="BF"/>
        </w:rPr>
        <w:t>Appendix A:  Schedules</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_Toc292451151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20</w:t>
      </w:r>
      <w:r w:rsidRPr="00472DAC">
        <w:rPr>
          <w:rFonts w:ascii="Calibri" w:hAnsi="Calibri"/>
          <w:b w:val="0"/>
          <w:noProof/>
        </w:rPr>
        <w:fldChar w:fldCharType="end"/>
      </w:r>
    </w:p>
    <w:p w14:paraId="74164B3D"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cstheme="majorHAnsi"/>
          <w:b w:val="0"/>
          <w:noProof/>
        </w:rPr>
        <w:t>BCP Update Schedule</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_Toc292451152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21</w:t>
      </w:r>
      <w:r w:rsidRPr="00472DAC">
        <w:rPr>
          <w:rFonts w:ascii="Calibri" w:hAnsi="Calibri"/>
          <w:b w:val="0"/>
          <w:noProof/>
        </w:rPr>
        <w:fldChar w:fldCharType="end"/>
      </w:r>
    </w:p>
    <w:p w14:paraId="165155F4" w14:textId="77777777" w:rsidR="00472DAC" w:rsidRPr="00472DAC" w:rsidRDefault="00472DAC" w:rsidP="00472DAC">
      <w:pPr>
        <w:pStyle w:val="TOC2"/>
        <w:tabs>
          <w:tab w:val="right" w:leader="dot" w:pos="9350"/>
        </w:tabs>
        <w:spacing w:line="360" w:lineRule="auto"/>
        <w:rPr>
          <w:rFonts w:ascii="Calibri" w:hAnsi="Calibri" w:cstheme="minorBidi"/>
          <w:b w:val="0"/>
          <w:noProof/>
          <w:sz w:val="24"/>
          <w:szCs w:val="24"/>
          <w:lang w:eastAsia="ja-JP"/>
        </w:rPr>
      </w:pPr>
      <w:r w:rsidRPr="00472DAC">
        <w:rPr>
          <w:rFonts w:ascii="Calibri" w:hAnsi="Calibri"/>
          <w:b w:val="0"/>
          <w:noProof/>
        </w:rPr>
        <w:t>BCP Exercise and Training Schedule</w:t>
      </w:r>
      <w:r w:rsidRPr="00472DAC">
        <w:rPr>
          <w:rFonts w:ascii="Calibri" w:hAnsi="Calibri"/>
          <w:b w:val="0"/>
          <w:noProof/>
        </w:rPr>
        <w:tab/>
      </w:r>
      <w:r w:rsidRPr="00472DAC">
        <w:rPr>
          <w:rFonts w:ascii="Calibri" w:hAnsi="Calibri"/>
          <w:b w:val="0"/>
          <w:noProof/>
        </w:rPr>
        <w:fldChar w:fldCharType="begin"/>
      </w:r>
      <w:r w:rsidRPr="00472DAC">
        <w:rPr>
          <w:rFonts w:ascii="Calibri" w:hAnsi="Calibri"/>
          <w:b w:val="0"/>
          <w:noProof/>
        </w:rPr>
        <w:instrText xml:space="preserve"> PAGEREF _Toc292451153 \h </w:instrText>
      </w:r>
      <w:r w:rsidRPr="00472DAC">
        <w:rPr>
          <w:rFonts w:ascii="Calibri" w:hAnsi="Calibri"/>
          <w:b w:val="0"/>
          <w:noProof/>
        </w:rPr>
      </w:r>
      <w:r w:rsidRPr="00472DAC">
        <w:rPr>
          <w:rFonts w:ascii="Calibri" w:hAnsi="Calibri"/>
          <w:b w:val="0"/>
          <w:noProof/>
        </w:rPr>
        <w:fldChar w:fldCharType="separate"/>
      </w:r>
      <w:r w:rsidRPr="00472DAC">
        <w:rPr>
          <w:rFonts w:ascii="Calibri" w:hAnsi="Calibri"/>
          <w:b w:val="0"/>
          <w:noProof/>
        </w:rPr>
        <w:t>22</w:t>
      </w:r>
      <w:r w:rsidRPr="00472DAC">
        <w:rPr>
          <w:rFonts w:ascii="Calibri" w:hAnsi="Calibri"/>
          <w:b w:val="0"/>
          <w:noProof/>
        </w:rPr>
        <w:fldChar w:fldCharType="end"/>
      </w:r>
    </w:p>
    <w:p w14:paraId="287F7272" w14:textId="178298E2" w:rsidR="007F32B2" w:rsidRPr="003077B7" w:rsidRDefault="00472DAC" w:rsidP="00472DAC">
      <w:pPr>
        <w:spacing w:line="360" w:lineRule="auto"/>
        <w:rPr>
          <w:rFonts w:ascii="Calibri" w:hAnsi="Calibri"/>
        </w:rPr>
      </w:pPr>
      <w:r w:rsidRPr="00472DAC">
        <w:rPr>
          <w:rFonts w:ascii="Calibri" w:hAnsi="Calibri" w:cstheme="minorHAnsi"/>
          <w:sz w:val="22"/>
          <w:szCs w:val="22"/>
        </w:rPr>
        <w:fldChar w:fldCharType="end"/>
      </w:r>
    </w:p>
    <w:p w14:paraId="1363A16B" w14:textId="77777777" w:rsidR="001A40E3" w:rsidRDefault="001A40E3" w:rsidP="001A40E3">
      <w:pPr>
        <w:spacing w:line="276" w:lineRule="auto"/>
        <w:rPr>
          <w:rFonts w:ascii="Calibri" w:hAnsi="Calibri"/>
          <w:sz w:val="22"/>
        </w:rPr>
      </w:pPr>
    </w:p>
    <w:p w14:paraId="5143FC67" w14:textId="77777777" w:rsidR="001A40E3" w:rsidRDefault="001A40E3" w:rsidP="001A40E3">
      <w:pPr>
        <w:spacing w:line="276" w:lineRule="auto"/>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  It is intended to be sample data only.  Please modify this document to reflect the policies and procedures at your organization.</w:t>
      </w:r>
    </w:p>
    <w:p w14:paraId="2D61523E" w14:textId="0E92E683" w:rsidR="00741017" w:rsidRPr="007D2910" w:rsidRDefault="00B97DC6" w:rsidP="001A40E3">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tab/>
      </w:r>
    </w:p>
    <w:p w14:paraId="54A2AE5A" w14:textId="77777777" w:rsidR="00472DAC" w:rsidRDefault="00472DAC">
      <w:pPr>
        <w:rPr>
          <w:rFonts w:ascii="Calibri" w:eastAsiaTheme="majorEastAsia" w:hAnsi="Calibri" w:cstheme="majorBidi"/>
          <w:color w:val="A43926" w:themeColor="text2" w:themeShade="BF"/>
          <w:sz w:val="44"/>
          <w:szCs w:val="32"/>
        </w:rPr>
      </w:pPr>
      <w:r>
        <w:rPr>
          <w:color w:val="A43926" w:themeColor="text2" w:themeShade="BF"/>
        </w:rPr>
        <w:br w:type="page"/>
      </w:r>
    </w:p>
    <w:p w14:paraId="41D64514" w14:textId="3FEBD04B" w:rsidR="00DA67AB" w:rsidRPr="00651775" w:rsidRDefault="00DB53E8" w:rsidP="001A40E3">
      <w:pPr>
        <w:pStyle w:val="Heading1"/>
        <w:spacing w:line="276" w:lineRule="auto"/>
        <w:rPr>
          <w:color w:val="A43926" w:themeColor="text2" w:themeShade="BF"/>
        </w:rPr>
      </w:pPr>
      <w:bookmarkStart w:id="1" w:name="_Toc292451135"/>
      <w:r w:rsidRPr="00651775">
        <w:rPr>
          <w:color w:val="A43926" w:themeColor="text2" w:themeShade="BF"/>
        </w:rPr>
        <w:lastRenderedPageBreak/>
        <w:t xml:space="preserve">Section I: </w:t>
      </w:r>
      <w:r w:rsidR="00DA67AB" w:rsidRPr="00651775">
        <w:rPr>
          <w:color w:val="A43926" w:themeColor="text2" w:themeShade="BF"/>
        </w:rPr>
        <w:t>General</w:t>
      </w:r>
      <w:bookmarkEnd w:id="1"/>
    </w:p>
    <w:p w14:paraId="7AE25705" w14:textId="77777777" w:rsidR="007D2910" w:rsidRPr="007D2910" w:rsidRDefault="007D2910" w:rsidP="001A40E3">
      <w:pPr>
        <w:spacing w:line="276" w:lineRule="auto"/>
      </w:pPr>
    </w:p>
    <w:p w14:paraId="291C1586" w14:textId="77777777" w:rsidR="00864382" w:rsidRDefault="00864382" w:rsidP="00864382">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35728687" w14:textId="77777777" w:rsidR="00864382" w:rsidRDefault="00864382" w:rsidP="00864382">
      <w:pPr>
        <w:autoSpaceDE w:val="0"/>
        <w:autoSpaceDN w:val="0"/>
        <w:adjustRightInd w:val="0"/>
        <w:spacing w:line="276" w:lineRule="auto"/>
        <w:rPr>
          <w:rFonts w:ascii="Calibri" w:hAnsi="Calibri" w:cs="Arial"/>
          <w:sz w:val="22"/>
          <w:szCs w:val="22"/>
        </w:rPr>
      </w:pPr>
    </w:p>
    <w:p w14:paraId="059FC283" w14:textId="77777777" w:rsidR="00864382" w:rsidRDefault="00864382" w:rsidP="00864382">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5CF5CA6B" w14:textId="77777777" w:rsidR="00864382" w:rsidRPr="00DA67AB" w:rsidRDefault="00864382" w:rsidP="00864382">
      <w:pPr>
        <w:autoSpaceDE w:val="0"/>
        <w:autoSpaceDN w:val="0"/>
        <w:adjustRightInd w:val="0"/>
        <w:spacing w:line="276" w:lineRule="auto"/>
        <w:rPr>
          <w:rFonts w:ascii="Calibri" w:hAnsi="Calibri" w:cs="Arial"/>
          <w:sz w:val="22"/>
          <w:szCs w:val="22"/>
        </w:rPr>
      </w:pPr>
    </w:p>
    <w:p w14:paraId="5C6358DD" w14:textId="77777777" w:rsidR="00864382" w:rsidRPr="00DA67AB" w:rsidRDefault="00864382" w:rsidP="00864382">
      <w:pPr>
        <w:pStyle w:val="ListParagraph"/>
        <w:numPr>
          <w:ilvl w:val="0"/>
          <w:numId w:val="8"/>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6A550900"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5B47225C"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52FE09B3" w14:textId="77777777" w:rsidR="00864382" w:rsidRPr="00DA67AB" w:rsidRDefault="00864382" w:rsidP="00864382">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3CDEAB15" w14:textId="77777777" w:rsidR="0078183D" w:rsidRDefault="0078183D" w:rsidP="001A40E3">
      <w:pPr>
        <w:spacing w:line="276" w:lineRule="auto"/>
      </w:pPr>
    </w:p>
    <w:p w14:paraId="45561A46" w14:textId="44373654" w:rsidR="0078183D" w:rsidRPr="00651775" w:rsidRDefault="0078183D" w:rsidP="0078183D">
      <w:pPr>
        <w:pStyle w:val="Heading1"/>
        <w:spacing w:line="276" w:lineRule="auto"/>
        <w:rPr>
          <w:color w:val="A43926" w:themeColor="text2" w:themeShade="BF"/>
        </w:rPr>
      </w:pPr>
      <w:bookmarkStart w:id="2" w:name="_Toc292451136"/>
      <w:r>
        <w:rPr>
          <w:color w:val="A43926" w:themeColor="text2" w:themeShade="BF"/>
        </w:rPr>
        <w:t xml:space="preserve">Section </w:t>
      </w:r>
      <w:r w:rsidRPr="00651775">
        <w:rPr>
          <w:color w:val="A43926" w:themeColor="text2" w:themeShade="BF"/>
        </w:rPr>
        <w:t>II:  Activation</w:t>
      </w:r>
      <w:bookmarkEnd w:id="2"/>
    </w:p>
    <w:p w14:paraId="76C6EF8A" w14:textId="77777777" w:rsidR="00864382" w:rsidRDefault="00864382" w:rsidP="0078183D">
      <w:pPr>
        <w:spacing w:line="276" w:lineRule="auto"/>
        <w:rPr>
          <w:rFonts w:ascii="Calibri" w:hAnsi="Calibri"/>
          <w:sz w:val="22"/>
          <w:szCs w:val="22"/>
        </w:rPr>
      </w:pPr>
    </w:p>
    <w:p w14:paraId="133ABA83" w14:textId="77777777" w:rsidR="0078183D" w:rsidRDefault="0078183D" w:rsidP="0078183D">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the </w:t>
      </w:r>
      <w:r>
        <w:rPr>
          <w:rFonts w:ascii="Calibri" w:hAnsi="Calibri"/>
          <w:sz w:val="22"/>
          <w:szCs w:val="22"/>
        </w:rPr>
        <w:t xml:space="preserve">Public Laboratory Department,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4F11E737" w14:textId="77777777" w:rsidR="0078183D" w:rsidRPr="00494FA1" w:rsidRDefault="0078183D" w:rsidP="0078183D">
      <w:pPr>
        <w:spacing w:line="276" w:lineRule="auto"/>
        <w:rPr>
          <w:rFonts w:ascii="Calibri" w:hAnsi="Calibri"/>
          <w:sz w:val="22"/>
          <w:szCs w:val="22"/>
        </w:rPr>
      </w:pPr>
    </w:p>
    <w:p w14:paraId="7CE00896" w14:textId="77777777" w:rsidR="0078183D" w:rsidRPr="00494FA1" w:rsidRDefault="0078183D" w:rsidP="0078183D">
      <w:pPr>
        <w:autoSpaceDE w:val="0"/>
        <w:autoSpaceDN w:val="0"/>
        <w:adjustRightInd w:val="0"/>
        <w:spacing w:line="276" w:lineRule="auto"/>
        <w:rPr>
          <w:rFonts w:ascii="Calibri" w:hAnsi="Calibri" w:cs="Arial"/>
          <w:sz w:val="22"/>
        </w:rPr>
      </w:pPr>
      <w:r>
        <w:rPr>
          <w:rFonts w:ascii="Calibri" w:hAnsi="Calibri" w:cs="Arial"/>
          <w:sz w:val="22"/>
        </w:rPr>
        <w:t>The Command Center (</w:t>
      </w:r>
      <w:r w:rsidRPr="00D56D3C">
        <w:rPr>
          <w:rFonts w:ascii="Calibri" w:hAnsi="Calibri" w:cs="Arial"/>
          <w:sz w:val="22"/>
        </w:rPr>
        <w:t>CC) 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39B65A01" w14:textId="77777777" w:rsidR="0078183D" w:rsidRPr="00494FA1" w:rsidRDefault="0078183D" w:rsidP="0078183D">
      <w:pPr>
        <w:spacing w:line="276" w:lineRule="auto"/>
        <w:rPr>
          <w:rFonts w:ascii="Calibri" w:hAnsi="Calibri"/>
          <w:sz w:val="22"/>
          <w:szCs w:val="22"/>
        </w:rPr>
      </w:pPr>
    </w:p>
    <w:p w14:paraId="23A7A76A" w14:textId="77777777" w:rsidR="0078183D" w:rsidRPr="00494FA1" w:rsidRDefault="0078183D" w:rsidP="0078183D">
      <w:pPr>
        <w:spacing w:line="276" w:lineRule="auto"/>
        <w:rPr>
          <w:rFonts w:ascii="Calibri" w:hAnsi="Calibri"/>
          <w:sz w:val="22"/>
          <w:szCs w:val="22"/>
        </w:rPr>
      </w:pPr>
      <w:r w:rsidRPr="0078183D">
        <w:rPr>
          <w:rFonts w:ascii="Calibri" w:hAnsi="Calibri"/>
          <w:noProof/>
          <w:sz w:val="22"/>
          <w:szCs w:val="22"/>
        </w:rPr>
        <w:t>&lt;Insert algorithm&gt;</w:t>
      </w:r>
    </w:p>
    <w:p w14:paraId="71CE592F" w14:textId="77777777" w:rsidR="0078183D" w:rsidRPr="00494FA1" w:rsidRDefault="0078183D" w:rsidP="0078183D">
      <w:pPr>
        <w:spacing w:line="276" w:lineRule="auto"/>
        <w:rPr>
          <w:rFonts w:ascii="Calibri" w:hAnsi="Calibri"/>
          <w:sz w:val="22"/>
          <w:szCs w:val="22"/>
        </w:rPr>
      </w:pPr>
    </w:p>
    <w:p w14:paraId="14404B73" w14:textId="77777777" w:rsidR="0078183D" w:rsidRDefault="0078183D" w:rsidP="0078183D">
      <w:pPr>
        <w:spacing w:line="276" w:lineRule="auto"/>
        <w:rPr>
          <w:rFonts w:ascii="Calibri" w:hAnsi="Calibri"/>
          <w:b/>
          <w:color w:val="A43926" w:themeColor="text2" w:themeShade="BF"/>
          <w:sz w:val="22"/>
          <w:szCs w:val="22"/>
        </w:rPr>
      </w:pPr>
    </w:p>
    <w:p w14:paraId="019B397F" w14:textId="77777777" w:rsidR="0078183D" w:rsidRDefault="0078183D" w:rsidP="0078183D">
      <w:pPr>
        <w:spacing w:line="276" w:lineRule="auto"/>
        <w:rPr>
          <w:rFonts w:ascii="Calibri" w:hAnsi="Calibri"/>
          <w:b/>
          <w:color w:val="A43926" w:themeColor="text2" w:themeShade="BF"/>
          <w:sz w:val="22"/>
          <w:szCs w:val="22"/>
        </w:rPr>
      </w:pPr>
    </w:p>
    <w:p w14:paraId="3AF971E3" w14:textId="01FA0AB7" w:rsidR="0078183D" w:rsidRPr="00494FA1" w:rsidRDefault="0078183D" w:rsidP="0078183D">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sidR="00905EBD">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Department Disaster Plan</w:t>
      </w:r>
      <w:r w:rsidRPr="00D936D2">
        <w:rPr>
          <w:rFonts w:ascii="Calibri" w:hAnsi="Calibri"/>
          <w:b/>
          <w:color w:val="A43926" w:themeColor="text2" w:themeShade="BF"/>
          <w:sz w:val="22"/>
          <w:szCs w:val="22"/>
        </w:rPr>
        <w:t>.</w:t>
      </w:r>
    </w:p>
    <w:p w14:paraId="0597E30B" w14:textId="0B26984D" w:rsidR="00DA67AB" w:rsidRDefault="00DA67AB" w:rsidP="001A40E3">
      <w:pPr>
        <w:spacing w:line="276" w:lineRule="auto"/>
      </w:pPr>
      <w:r>
        <w:br w:type="page"/>
      </w:r>
    </w:p>
    <w:p w14:paraId="2EEDD5DE" w14:textId="411BCE54" w:rsidR="00AA6C71" w:rsidRPr="00651775" w:rsidRDefault="00DA67AB" w:rsidP="001A40E3">
      <w:pPr>
        <w:pStyle w:val="Heading1"/>
        <w:spacing w:line="276" w:lineRule="auto"/>
        <w:rPr>
          <w:color w:val="A43926" w:themeColor="text2" w:themeShade="BF"/>
        </w:rPr>
      </w:pPr>
      <w:bookmarkStart w:id="3" w:name="_Toc292451137"/>
      <w:r w:rsidRPr="00651775">
        <w:rPr>
          <w:color w:val="A43926" w:themeColor="text2" w:themeShade="BF"/>
        </w:rPr>
        <w:lastRenderedPageBreak/>
        <w:t>Section I</w:t>
      </w:r>
      <w:r w:rsidR="00C26AC4">
        <w:rPr>
          <w:color w:val="A43926" w:themeColor="text2" w:themeShade="BF"/>
        </w:rPr>
        <w:t>I</w:t>
      </w:r>
      <w:r w:rsidRPr="00651775">
        <w:rPr>
          <w:color w:val="A43926" w:themeColor="text2" w:themeShade="BF"/>
        </w:rPr>
        <w:t xml:space="preserve">I: </w:t>
      </w:r>
      <w:r w:rsidR="00AA6C71" w:rsidRPr="00651775">
        <w:rPr>
          <w:color w:val="A43926" w:themeColor="text2" w:themeShade="BF"/>
        </w:rPr>
        <w:t>Overview</w:t>
      </w:r>
      <w:bookmarkEnd w:id="3"/>
      <w:r w:rsidR="007D2910" w:rsidRPr="00651775">
        <w:rPr>
          <w:color w:val="A43926" w:themeColor="text2" w:themeShade="BF"/>
        </w:rPr>
        <w:br/>
      </w:r>
    </w:p>
    <w:p w14:paraId="5E58C8C2" w14:textId="68B487A4" w:rsidR="003F3088" w:rsidRDefault="003F3088" w:rsidP="001A40E3">
      <w:pPr>
        <w:spacing w:line="276" w:lineRule="auto"/>
        <w:rPr>
          <w:rFonts w:ascii="Calibri" w:hAnsi="Calibri"/>
          <w:sz w:val="22"/>
          <w:szCs w:val="22"/>
        </w:rPr>
      </w:pPr>
      <w:r w:rsidRPr="00C87F0D">
        <w:rPr>
          <w:rFonts w:ascii="Calibri" w:hAnsi="Calibri"/>
          <w:sz w:val="22"/>
          <w:szCs w:val="22"/>
        </w:rPr>
        <w:t xml:space="preserve">This business continuity plan (BCP) is intended to be implemented when there is an event that disrupts normal business operations.  </w:t>
      </w:r>
      <w:r>
        <w:rPr>
          <w:rFonts w:ascii="Calibri" w:hAnsi="Calibri"/>
          <w:sz w:val="22"/>
          <w:szCs w:val="22"/>
        </w:rPr>
        <w:t>Plan activa</w:t>
      </w:r>
      <w:r w:rsidR="00864382">
        <w:rPr>
          <w:rFonts w:ascii="Calibri" w:hAnsi="Calibri"/>
          <w:sz w:val="22"/>
          <w:szCs w:val="22"/>
        </w:rPr>
        <w:t>tion is described in Section II</w:t>
      </w:r>
      <w:r>
        <w:rPr>
          <w:rFonts w:ascii="Calibri" w:hAnsi="Calibri"/>
          <w:sz w:val="22"/>
          <w:szCs w:val="22"/>
        </w:rPr>
        <w:t xml:space="preserve">:  Activation.  </w:t>
      </w:r>
    </w:p>
    <w:p w14:paraId="0F1AA301" w14:textId="77777777" w:rsidR="003F3088" w:rsidRDefault="003F3088" w:rsidP="001A40E3">
      <w:pPr>
        <w:spacing w:line="276" w:lineRule="auto"/>
        <w:rPr>
          <w:rFonts w:ascii="Calibri" w:hAnsi="Calibri"/>
          <w:sz w:val="22"/>
          <w:szCs w:val="22"/>
        </w:rPr>
      </w:pPr>
    </w:p>
    <w:p w14:paraId="0BEC1FC1" w14:textId="77777777" w:rsidR="003F3088" w:rsidRPr="00C87F0D" w:rsidRDefault="003F3088" w:rsidP="001A40E3">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7C8AE00A" w14:textId="77777777" w:rsidR="003F3088" w:rsidRPr="00C87F0D" w:rsidRDefault="003F3088" w:rsidP="001A40E3">
      <w:pPr>
        <w:spacing w:line="276" w:lineRule="auto"/>
        <w:rPr>
          <w:rFonts w:ascii="Calibri" w:hAnsi="Calibri"/>
          <w:sz w:val="22"/>
          <w:szCs w:val="22"/>
        </w:rPr>
      </w:pPr>
    </w:p>
    <w:p w14:paraId="76C1D0EC" w14:textId="0E61F92E" w:rsidR="003F3088" w:rsidRPr="00D56D3C" w:rsidRDefault="003F3088" w:rsidP="001A40E3">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sidR="00720E2F">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sidR="00720E2F">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sidR="00720E2F">
        <w:rPr>
          <w:rFonts w:ascii="Calibri" w:hAnsi="Calibri"/>
          <w:sz w:val="22"/>
          <w:szCs w:val="22"/>
        </w:rPr>
        <w:t>&lt;Insert facility name&gt;</w:t>
      </w:r>
      <w:r w:rsidR="004F608E">
        <w:rPr>
          <w:rFonts w:ascii="Calibri" w:hAnsi="Calibri"/>
          <w:sz w:val="22"/>
          <w:szCs w:val="22"/>
        </w:rPr>
        <w:t>’s</w:t>
      </w:r>
      <w:r w:rsidR="00720E2F">
        <w:rPr>
          <w:rFonts w:ascii="Calibri" w:hAnsi="Calibri"/>
          <w:sz w:val="22"/>
          <w:szCs w:val="22"/>
        </w:rPr>
        <w:t xml:space="preserve"> </w:t>
      </w:r>
      <w:r w:rsidR="002E4C78">
        <w:rPr>
          <w:rFonts w:ascii="Calibri" w:hAnsi="Calibri"/>
          <w:sz w:val="22"/>
          <w:szCs w:val="22"/>
        </w:rPr>
        <w:t>Public Laboratory</w:t>
      </w:r>
      <w:r>
        <w:rPr>
          <w:rFonts w:ascii="Calibri" w:hAnsi="Calibri"/>
          <w:sz w:val="22"/>
          <w:szCs w:val="22"/>
        </w:rPr>
        <w:t xml:space="preserve"> </w:t>
      </w:r>
      <w:r w:rsidR="00720E2F">
        <w:rPr>
          <w:rFonts w:ascii="Calibri" w:hAnsi="Calibri"/>
          <w:sz w:val="22"/>
          <w:szCs w:val="22"/>
        </w:rPr>
        <w:t>D</w:t>
      </w:r>
      <w:r w:rsidRPr="00D56D3C">
        <w:rPr>
          <w:rFonts w:ascii="Calibri" w:hAnsi="Calibri"/>
          <w:sz w:val="22"/>
          <w:szCs w:val="22"/>
        </w:rPr>
        <w:t>epartment on an annual basis. Additionally, updates to the plan and all associated checklists, forms and procedures will be made on an annual basis in concert with the Office of Emergency Preparedness.</w:t>
      </w:r>
    </w:p>
    <w:p w14:paraId="0478E027" w14:textId="77777777" w:rsidR="003F3088" w:rsidRPr="00C87F0D" w:rsidRDefault="003F3088" w:rsidP="001A40E3">
      <w:pPr>
        <w:spacing w:line="276" w:lineRule="auto"/>
        <w:rPr>
          <w:rFonts w:ascii="Calibri" w:hAnsi="Calibri"/>
          <w:sz w:val="22"/>
          <w:szCs w:val="22"/>
        </w:rPr>
      </w:pPr>
    </w:p>
    <w:p w14:paraId="2C3BF9BB" w14:textId="77777777" w:rsidR="003F3088" w:rsidRPr="00C87F0D" w:rsidRDefault="003F3088" w:rsidP="001A40E3">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71695CD4" w14:textId="77777777" w:rsidR="001C04C6" w:rsidRPr="001C04C6" w:rsidRDefault="001C04C6" w:rsidP="001A40E3">
      <w:pPr>
        <w:spacing w:line="276" w:lineRule="auto"/>
      </w:pPr>
    </w:p>
    <w:p w14:paraId="5E7443B1" w14:textId="77777777" w:rsidR="0078183D" w:rsidRDefault="0078183D" w:rsidP="0078183D">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3DECF8FC" w14:textId="77777777" w:rsidR="002534FA" w:rsidRPr="002534FA" w:rsidRDefault="002534FA" w:rsidP="001A40E3">
      <w:pPr>
        <w:spacing w:line="276" w:lineRule="auto"/>
        <w:rPr>
          <w:rFonts w:ascii="Calibri" w:hAnsi="Calibri"/>
          <w:sz w:val="22"/>
          <w:szCs w:val="22"/>
        </w:rPr>
      </w:pPr>
    </w:p>
    <w:p w14:paraId="2FCFC2D4" w14:textId="52C37C86" w:rsidR="00494FA1" w:rsidRPr="003F3088" w:rsidRDefault="002534FA" w:rsidP="001A40E3">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sidR="00CE7EA9">
        <w:rPr>
          <w:rFonts w:ascii="Calibri" w:hAnsi="Calibri"/>
          <w:sz w:val="22"/>
          <w:szCs w:val="22"/>
        </w:rPr>
        <w:t>,</w:t>
      </w:r>
      <w:r w:rsidRPr="002534FA">
        <w:rPr>
          <w:rFonts w:ascii="Calibri" w:hAnsi="Calibri"/>
          <w:sz w:val="22"/>
          <w:szCs w:val="22"/>
        </w:rPr>
        <w:t xml:space="preserve"> if needed</w:t>
      </w:r>
      <w:r w:rsidR="00CE7EA9">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sidR="00791C1D">
        <w:rPr>
          <w:rFonts w:ascii="Calibri" w:hAnsi="Calibri"/>
          <w:sz w:val="22"/>
          <w:szCs w:val="22"/>
        </w:rPr>
        <w:t>page X</w:t>
      </w:r>
      <w:r w:rsidR="00B97DC6">
        <w:rPr>
          <w:rFonts w:ascii="Calibri" w:hAnsi="Calibri"/>
          <w:sz w:val="22"/>
          <w:szCs w:val="22"/>
        </w:rPr>
        <w:t>.</w:t>
      </w:r>
      <w:r w:rsidR="00AA6C71" w:rsidRPr="005D5772">
        <w:rPr>
          <w:rFonts w:asciiTheme="majorHAnsi" w:hAnsiTheme="majorHAnsi"/>
        </w:rPr>
        <w:br w:type="page"/>
      </w:r>
      <w:bookmarkStart w:id="4" w:name="_Toc275672659"/>
    </w:p>
    <w:p w14:paraId="4E4F60FA" w14:textId="758CDEFE" w:rsidR="00AA6C71" w:rsidRPr="00FA4F0B" w:rsidRDefault="00DB53E8" w:rsidP="001A40E3">
      <w:pPr>
        <w:pStyle w:val="Heading1"/>
        <w:spacing w:line="276" w:lineRule="auto"/>
        <w:rPr>
          <w:color w:val="A43926" w:themeColor="text2" w:themeShade="BF"/>
        </w:rPr>
      </w:pPr>
      <w:bookmarkStart w:id="5" w:name="_Toc292451138"/>
      <w:bookmarkEnd w:id="4"/>
      <w:r w:rsidRPr="00FA4F0B">
        <w:rPr>
          <w:color w:val="A43926" w:themeColor="text2" w:themeShade="BF"/>
        </w:rPr>
        <w:t>Section IV</w:t>
      </w:r>
      <w:r w:rsidR="00AA6C71" w:rsidRPr="00FA4F0B">
        <w:rPr>
          <w:color w:val="A43926" w:themeColor="text2" w:themeShade="BF"/>
        </w:rPr>
        <w:t xml:space="preserve">:  </w:t>
      </w:r>
      <w:r w:rsidR="00791C1D">
        <w:rPr>
          <w:color w:val="A43926" w:themeColor="text2" w:themeShade="BF"/>
        </w:rPr>
        <w:t>Continuity</w:t>
      </w:r>
      <w:r w:rsidR="00D4784A" w:rsidRPr="00FA4F0B">
        <w:rPr>
          <w:color w:val="A43926" w:themeColor="text2" w:themeShade="BF"/>
        </w:rPr>
        <w:t xml:space="preserve"> </w:t>
      </w:r>
      <w:r w:rsidR="007D2910" w:rsidRPr="00FA4F0B">
        <w:rPr>
          <w:color w:val="A43926" w:themeColor="text2" w:themeShade="BF"/>
        </w:rPr>
        <w:t>Requirements</w:t>
      </w:r>
      <w:bookmarkEnd w:id="5"/>
    </w:p>
    <w:p w14:paraId="6ECFB4C2" w14:textId="77777777" w:rsidR="007D2910" w:rsidRDefault="007D2910" w:rsidP="001A40E3">
      <w:pPr>
        <w:spacing w:line="276" w:lineRule="auto"/>
        <w:rPr>
          <w:rFonts w:ascii="Calibri" w:hAnsi="Calibri"/>
          <w:sz w:val="22"/>
        </w:rPr>
      </w:pPr>
    </w:p>
    <w:p w14:paraId="69979F9A" w14:textId="4698178A" w:rsidR="003F3088" w:rsidRPr="00D56D3C" w:rsidRDefault="003F3088" w:rsidP="001A40E3">
      <w:pPr>
        <w:spacing w:line="276" w:lineRule="auto"/>
        <w:rPr>
          <w:rFonts w:ascii="Calibri" w:hAnsi="Calibri"/>
          <w:sz w:val="22"/>
        </w:rPr>
      </w:pPr>
      <w:bookmarkStart w:id="6" w:name="_Toc282430522"/>
      <w:bookmarkStart w:id="7" w:name="_Toc282430671"/>
      <w:r w:rsidRPr="00D56D3C">
        <w:rPr>
          <w:rFonts w:ascii="Calibri" w:hAnsi="Calibri"/>
          <w:sz w:val="22"/>
        </w:rPr>
        <w:t xml:space="preserve">This section of the BCP includes </w:t>
      </w:r>
      <w:r w:rsidR="00025C00">
        <w:rPr>
          <w:rFonts w:ascii="Calibri" w:hAnsi="Calibri"/>
          <w:sz w:val="22"/>
        </w:rPr>
        <w:t xml:space="preserve">the </w:t>
      </w:r>
      <w:r w:rsidR="002E4C78">
        <w:rPr>
          <w:rFonts w:ascii="Calibri" w:hAnsi="Calibri"/>
          <w:sz w:val="22"/>
        </w:rPr>
        <w:t>Public Laboratory</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alternate operating location(s).  This information is to be completed and maintained by </w:t>
      </w:r>
      <w:r w:rsidR="002E4C78">
        <w:rPr>
          <w:rFonts w:ascii="Calibri" w:hAnsi="Calibri"/>
          <w:sz w:val="22"/>
        </w:rPr>
        <w:t>Public Laboratory</w:t>
      </w:r>
      <w:r w:rsidR="00720E2F">
        <w:rPr>
          <w:rFonts w:ascii="Calibri" w:hAnsi="Calibri"/>
          <w:sz w:val="22"/>
        </w:rPr>
        <w:t xml:space="preserve"> Department</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1A40E3">
      <w:pPr>
        <w:spacing w:line="276" w:lineRule="auto"/>
        <w:rPr>
          <w:rFonts w:ascii="Calibri" w:hAnsi="Calibri"/>
          <w:sz w:val="22"/>
        </w:rPr>
      </w:pPr>
    </w:p>
    <w:p w14:paraId="7FEAE849" w14:textId="77777777" w:rsidR="00791C1D" w:rsidRPr="00D56D3C" w:rsidRDefault="00791C1D" w:rsidP="00791C1D">
      <w:pPr>
        <w:spacing w:line="276" w:lineRule="auto"/>
        <w:rPr>
          <w:rFonts w:ascii="Calibri" w:hAnsi="Calibri"/>
          <w:sz w:val="22"/>
        </w:rPr>
      </w:pPr>
      <w:r w:rsidRPr="00D56D3C">
        <w:rPr>
          <w:rFonts w:ascii="Calibri" w:hAnsi="Calibri"/>
          <w:sz w:val="22"/>
        </w:rPr>
        <w:t xml:space="preserve">This plan will remain accessible to staff at all times in the Emergency </w:t>
      </w:r>
      <w:r>
        <w:rPr>
          <w:rFonts w:ascii="Calibri" w:hAnsi="Calibri"/>
          <w:sz w:val="22"/>
        </w:rPr>
        <w:t>Operations Plan (EOP)</w:t>
      </w:r>
      <w:r w:rsidRPr="00D56D3C">
        <w:rPr>
          <w:rFonts w:ascii="Calibri" w:hAnsi="Calibri"/>
          <w:sz w:val="22"/>
        </w:rPr>
        <w:t xml:space="preserve"> in the administration suite.</w:t>
      </w:r>
    </w:p>
    <w:p w14:paraId="5D138902" w14:textId="77777777" w:rsidR="003F3088" w:rsidRPr="00D56D3C" w:rsidRDefault="003F3088" w:rsidP="001A40E3">
      <w:pPr>
        <w:spacing w:line="276" w:lineRule="auto"/>
        <w:rPr>
          <w:rFonts w:ascii="Calibri" w:hAnsi="Calibri"/>
          <w:sz w:val="22"/>
        </w:rPr>
      </w:pPr>
    </w:p>
    <w:p w14:paraId="517BFCB9" w14:textId="77777777" w:rsidR="003F3088" w:rsidRPr="00F36D08" w:rsidRDefault="003F3088" w:rsidP="001A40E3">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7E65A93E" w14:textId="77777777" w:rsidR="00F218C5" w:rsidRDefault="00F218C5" w:rsidP="001A40E3">
      <w:pPr>
        <w:pStyle w:val="Heading2"/>
        <w:spacing w:line="276" w:lineRule="auto"/>
        <w:rPr>
          <w:rFonts w:ascii="Calibri" w:hAnsi="Calibri"/>
          <w:sz w:val="28"/>
        </w:rPr>
      </w:pPr>
    </w:p>
    <w:p w14:paraId="235679A5" w14:textId="77777777" w:rsidR="00AA6C71" w:rsidRPr="005E021C" w:rsidRDefault="007E609A" w:rsidP="001A40E3">
      <w:pPr>
        <w:pStyle w:val="Heading2"/>
        <w:spacing w:line="276" w:lineRule="auto"/>
        <w:rPr>
          <w:rFonts w:ascii="Calibri" w:hAnsi="Calibri"/>
          <w:sz w:val="28"/>
        </w:rPr>
      </w:pPr>
      <w:bookmarkStart w:id="8" w:name="_Toc292451139"/>
      <w:r w:rsidRPr="005E021C">
        <w:rPr>
          <w:rFonts w:ascii="Calibri" w:hAnsi="Calibri"/>
          <w:sz w:val="28"/>
        </w:rPr>
        <w:t>Mission Critical Services and Processes</w:t>
      </w:r>
      <w:bookmarkEnd w:id="6"/>
      <w:bookmarkEnd w:id="7"/>
      <w:bookmarkEnd w:id="8"/>
    </w:p>
    <w:p w14:paraId="47858243" w14:textId="77777777" w:rsidR="007E609A" w:rsidRPr="007E609A" w:rsidRDefault="007E609A" w:rsidP="001A40E3">
      <w:pPr>
        <w:spacing w:line="276" w:lineRule="auto"/>
      </w:pPr>
    </w:p>
    <w:p w14:paraId="67E31D94" w14:textId="4E56AD12" w:rsidR="00AA6C71" w:rsidRPr="007E609A" w:rsidRDefault="00AA6C71" w:rsidP="001A40E3">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r w:rsidR="002E4C78">
        <w:rPr>
          <w:rFonts w:ascii="Calibri" w:hAnsi="Calibri"/>
          <w:sz w:val="22"/>
        </w:rPr>
        <w:t>Public Laboratory</w:t>
      </w:r>
      <w:r w:rsidR="0027345D">
        <w:rPr>
          <w:rFonts w:ascii="Calibri" w:hAnsi="Calibri"/>
          <w:sz w:val="22"/>
        </w:rPr>
        <w:t xml:space="preserve"> Department</w:t>
      </w:r>
      <w:r w:rsidR="007E609A">
        <w:rPr>
          <w:rFonts w:ascii="Calibri" w:hAnsi="Calibri"/>
          <w:sz w:val="22"/>
        </w:rPr>
        <w:t>.</w:t>
      </w:r>
    </w:p>
    <w:p w14:paraId="0EF29D6C" w14:textId="77777777" w:rsidR="007F32B2" w:rsidRPr="005D5772" w:rsidRDefault="007F32B2" w:rsidP="001A40E3">
      <w:pPr>
        <w:spacing w:line="276" w:lineRule="auto"/>
        <w:rPr>
          <w:rFonts w:asciiTheme="majorHAnsi" w:hAnsiTheme="majorHAnsi"/>
        </w:rPr>
      </w:pPr>
    </w:p>
    <w:tbl>
      <w:tblPr>
        <w:tblpPr w:leftFromText="180" w:rightFromText="180" w:vertAnchor="text" w:tblpX="-5" w:tblpY="1"/>
        <w:tblOverlap w:val="never"/>
        <w:tblW w:w="9405" w:type="dxa"/>
        <w:tblCellSpacing w:w="20" w:type="dxa"/>
        <w:tblLayout w:type="fixed"/>
        <w:tblLook w:val="0000" w:firstRow="0" w:lastRow="0" w:firstColumn="0" w:lastColumn="0" w:noHBand="0" w:noVBand="0"/>
      </w:tblPr>
      <w:tblGrid>
        <w:gridCol w:w="9405"/>
      </w:tblGrid>
      <w:tr w:rsidR="0057377B" w:rsidRPr="005D5772" w14:paraId="3AB840E1" w14:textId="77777777" w:rsidTr="0039599A">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1A40E3">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499DB94D" w14:textId="01A3D985" w:rsidR="0057377B" w:rsidRPr="0057377B" w:rsidRDefault="0057377B" w:rsidP="00ED5F0E">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ED5F0E">
              <w:rPr>
                <w:rFonts w:ascii="Calibri" w:hAnsi="Calibri"/>
                <w:b/>
                <w:color w:val="A43926" w:themeColor="text2" w:themeShade="BF"/>
                <w:sz w:val="22"/>
                <w:szCs w:val="22"/>
              </w:rPr>
              <w:t>4</w:t>
            </w:r>
            <w:r w:rsidRPr="00370676">
              <w:rPr>
                <w:rFonts w:ascii="Calibri" w:hAnsi="Calibri"/>
                <w:b/>
                <w:color w:val="A43926" w:themeColor="text2" w:themeShade="BF"/>
                <w:sz w:val="22"/>
                <w:szCs w:val="22"/>
              </w:rPr>
              <w:t xml:space="preserve"> HOURS</w:t>
            </w:r>
          </w:p>
        </w:tc>
      </w:tr>
      <w:tr w:rsidR="0057377B" w:rsidRPr="0057377B" w14:paraId="126471CC"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56C65980" w14:textId="54F4B760" w:rsidR="0057377B" w:rsidRPr="0057377B" w:rsidRDefault="00275F9B" w:rsidP="001A40E3">
            <w:pPr>
              <w:spacing w:before="80" w:after="80" w:line="276" w:lineRule="auto"/>
              <w:jc w:val="both"/>
              <w:rPr>
                <w:rFonts w:ascii="Calibri" w:hAnsi="Calibri"/>
                <w:sz w:val="22"/>
                <w:szCs w:val="22"/>
              </w:rPr>
            </w:pPr>
            <w:r>
              <w:rPr>
                <w:rFonts w:ascii="Calibri" w:hAnsi="Calibri"/>
                <w:sz w:val="22"/>
                <w:szCs w:val="22"/>
              </w:rPr>
              <w:t>Newborn Screening</w:t>
            </w:r>
          </w:p>
        </w:tc>
      </w:tr>
      <w:tr w:rsidR="0057377B" w:rsidRPr="0057377B" w14:paraId="15B82F77"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22258DA8" w14:textId="29A4DC64" w:rsidR="0057377B" w:rsidRPr="0057377B" w:rsidRDefault="00275F9B" w:rsidP="001A40E3">
            <w:pPr>
              <w:spacing w:before="80" w:after="80" w:line="276" w:lineRule="auto"/>
              <w:jc w:val="both"/>
              <w:rPr>
                <w:rFonts w:ascii="Calibri" w:hAnsi="Calibri"/>
                <w:sz w:val="22"/>
                <w:szCs w:val="22"/>
              </w:rPr>
            </w:pPr>
            <w:r>
              <w:rPr>
                <w:rFonts w:ascii="Calibri" w:hAnsi="Calibri"/>
                <w:sz w:val="22"/>
                <w:szCs w:val="22"/>
              </w:rPr>
              <w:t>Emergency Response</w:t>
            </w:r>
          </w:p>
        </w:tc>
      </w:tr>
      <w:tr w:rsidR="0057377B" w:rsidRPr="0057377B" w14:paraId="16D11333" w14:textId="77777777" w:rsidTr="0039599A">
        <w:trPr>
          <w:cantSplit/>
          <w:trHeight w:val="350"/>
          <w:tblCellSpacing w:w="20" w:type="dxa"/>
        </w:trPr>
        <w:tc>
          <w:tcPr>
            <w:tcW w:w="9325" w:type="dxa"/>
            <w:shd w:val="clear" w:color="auto" w:fill="auto"/>
            <w:tcMar>
              <w:top w:w="0" w:type="dxa"/>
              <w:left w:w="0" w:type="dxa"/>
              <w:bottom w:w="0" w:type="dxa"/>
              <w:right w:w="0" w:type="dxa"/>
            </w:tcMar>
          </w:tcPr>
          <w:p w14:paraId="60ED9DF1" w14:textId="53B383F1" w:rsidR="0057377B" w:rsidRPr="0057377B" w:rsidRDefault="0057377B" w:rsidP="001A40E3">
            <w:pPr>
              <w:spacing w:before="80" w:after="80" w:line="276" w:lineRule="auto"/>
              <w:jc w:val="both"/>
              <w:rPr>
                <w:rFonts w:ascii="Calibri" w:hAnsi="Calibri"/>
                <w:sz w:val="22"/>
                <w:szCs w:val="22"/>
              </w:rPr>
            </w:pPr>
          </w:p>
        </w:tc>
      </w:tr>
    </w:tbl>
    <w:p w14:paraId="362022D2" w14:textId="66B16061" w:rsidR="004B2748" w:rsidRDefault="00ED5F0E" w:rsidP="001A40E3">
      <w:pPr>
        <w:spacing w:line="276" w:lineRule="auto"/>
      </w:pPr>
      <w:r w:rsidRPr="00370676">
        <w:rPr>
          <w:rFonts w:ascii="Calibri" w:hAnsi="Calibri"/>
          <w:b/>
          <w:color w:val="A43926" w:themeColor="text2" w:themeShade="BF"/>
          <w:sz w:val="22"/>
          <w:szCs w:val="22"/>
        </w:rPr>
        <w:t xml:space="preserve">RECOVERY TIME </w:t>
      </w:r>
      <w:r>
        <w:rPr>
          <w:rFonts w:ascii="Calibri" w:hAnsi="Calibri"/>
          <w:b/>
          <w:color w:val="A43926" w:themeColor="text2" w:themeShade="BF"/>
          <w:sz w:val="22"/>
          <w:szCs w:val="22"/>
        </w:rPr>
        <w:t>24-72</w:t>
      </w:r>
      <w:r w:rsidRPr="00370676">
        <w:rPr>
          <w:rFonts w:ascii="Calibri" w:hAnsi="Calibri"/>
          <w:b/>
          <w:color w:val="A43926" w:themeColor="text2" w:themeShade="BF"/>
          <w:sz w:val="22"/>
          <w:szCs w:val="22"/>
        </w:rPr>
        <w:t xml:space="preserve"> HOURS</w:t>
      </w:r>
      <w:r w:rsidR="0039599A">
        <w:br w:type="textWrapping" w:clear="all"/>
      </w:r>
    </w:p>
    <w:tbl>
      <w:tblPr>
        <w:tblpPr w:leftFromText="180" w:rightFromText="180" w:vertAnchor="text" w:tblpX="-5" w:tblpY="1"/>
        <w:tblOverlap w:val="never"/>
        <w:tblW w:w="9605" w:type="dxa"/>
        <w:tblCellSpacing w:w="20" w:type="dxa"/>
        <w:tblLayout w:type="fixed"/>
        <w:tblLook w:val="0000" w:firstRow="0" w:lastRow="0" w:firstColumn="0" w:lastColumn="0" w:noHBand="0" w:noVBand="0"/>
      </w:tblPr>
      <w:tblGrid>
        <w:gridCol w:w="9605"/>
      </w:tblGrid>
      <w:tr w:rsidR="00ED5F0E" w:rsidRPr="0057377B" w14:paraId="40B65BC8" w14:textId="77777777" w:rsidTr="00ED5F0E">
        <w:trPr>
          <w:cantSplit/>
          <w:trHeight w:val="389"/>
          <w:tblCellSpacing w:w="20" w:type="dxa"/>
        </w:trPr>
        <w:tc>
          <w:tcPr>
            <w:tcW w:w="9525" w:type="dxa"/>
            <w:shd w:val="clear" w:color="auto" w:fill="auto"/>
            <w:tcMar>
              <w:top w:w="0" w:type="dxa"/>
              <w:left w:w="0" w:type="dxa"/>
              <w:bottom w:w="0" w:type="dxa"/>
              <w:right w:w="0" w:type="dxa"/>
            </w:tcMar>
          </w:tcPr>
          <w:p w14:paraId="28D9A5B2" w14:textId="77777777" w:rsidR="00ED5F0E" w:rsidRPr="0057377B" w:rsidRDefault="00ED5F0E" w:rsidP="00FF2D5A">
            <w:pPr>
              <w:spacing w:before="80" w:after="80" w:line="276" w:lineRule="auto"/>
              <w:jc w:val="both"/>
              <w:rPr>
                <w:rFonts w:ascii="Calibri" w:hAnsi="Calibri"/>
                <w:sz w:val="22"/>
                <w:szCs w:val="22"/>
              </w:rPr>
            </w:pPr>
            <w:bookmarkStart w:id="9" w:name="_Toc279159273"/>
            <w:r>
              <w:rPr>
                <w:rFonts w:ascii="Calibri" w:hAnsi="Calibri"/>
                <w:sz w:val="22"/>
                <w:szCs w:val="22"/>
              </w:rPr>
              <w:t>Environment Health</w:t>
            </w:r>
          </w:p>
        </w:tc>
      </w:tr>
      <w:tr w:rsidR="00ED5F0E" w:rsidRPr="0057377B" w14:paraId="27CC929E" w14:textId="77777777" w:rsidTr="00ED5F0E">
        <w:trPr>
          <w:cantSplit/>
          <w:trHeight w:val="389"/>
          <w:tblCellSpacing w:w="20" w:type="dxa"/>
        </w:trPr>
        <w:tc>
          <w:tcPr>
            <w:tcW w:w="9525" w:type="dxa"/>
            <w:shd w:val="clear" w:color="auto" w:fill="auto"/>
            <w:tcMar>
              <w:top w:w="0" w:type="dxa"/>
              <w:left w:w="0" w:type="dxa"/>
              <w:bottom w:w="0" w:type="dxa"/>
              <w:right w:w="0" w:type="dxa"/>
            </w:tcMar>
          </w:tcPr>
          <w:p w14:paraId="2EEBD163" w14:textId="77777777" w:rsidR="00ED5F0E" w:rsidRPr="0057377B" w:rsidRDefault="00ED5F0E" w:rsidP="00FF2D5A">
            <w:pPr>
              <w:spacing w:before="80" w:after="80" w:line="276" w:lineRule="auto"/>
              <w:jc w:val="both"/>
              <w:rPr>
                <w:rFonts w:ascii="Calibri" w:hAnsi="Calibri"/>
                <w:sz w:val="22"/>
                <w:szCs w:val="22"/>
              </w:rPr>
            </w:pPr>
            <w:r>
              <w:rPr>
                <w:rFonts w:ascii="Calibri" w:hAnsi="Calibri"/>
                <w:sz w:val="22"/>
                <w:szCs w:val="22"/>
              </w:rPr>
              <w:t>Disease Control</w:t>
            </w:r>
          </w:p>
        </w:tc>
      </w:tr>
      <w:tr w:rsidR="00ED5F0E" w:rsidRPr="0057377B" w14:paraId="13897F7D" w14:textId="77777777" w:rsidTr="00F218C5">
        <w:trPr>
          <w:cantSplit/>
          <w:trHeight w:val="561"/>
          <w:tblCellSpacing w:w="20" w:type="dxa"/>
        </w:trPr>
        <w:tc>
          <w:tcPr>
            <w:tcW w:w="9525" w:type="dxa"/>
            <w:shd w:val="clear" w:color="auto" w:fill="auto"/>
            <w:tcMar>
              <w:top w:w="0" w:type="dxa"/>
              <w:left w:w="0" w:type="dxa"/>
              <w:bottom w:w="0" w:type="dxa"/>
              <w:right w:w="0" w:type="dxa"/>
            </w:tcMar>
          </w:tcPr>
          <w:p w14:paraId="6E216E18" w14:textId="77777777" w:rsidR="00ED5F0E" w:rsidRPr="0057377B" w:rsidRDefault="00ED5F0E" w:rsidP="00FF2D5A">
            <w:pPr>
              <w:spacing w:before="80" w:after="80" w:line="276" w:lineRule="auto"/>
              <w:jc w:val="both"/>
              <w:rPr>
                <w:rFonts w:ascii="Calibri" w:hAnsi="Calibri"/>
                <w:sz w:val="22"/>
                <w:szCs w:val="22"/>
              </w:rPr>
            </w:pPr>
            <w:r>
              <w:rPr>
                <w:rFonts w:ascii="Calibri" w:hAnsi="Calibri"/>
                <w:sz w:val="22"/>
                <w:szCs w:val="22"/>
              </w:rPr>
              <w:t>Contamination Monitoring</w:t>
            </w:r>
          </w:p>
        </w:tc>
      </w:tr>
    </w:tbl>
    <w:p w14:paraId="09E4AD41" w14:textId="3DCB54C3" w:rsidR="004B2748" w:rsidRDefault="00ED5F0E" w:rsidP="001A40E3">
      <w:pPr>
        <w:spacing w:line="276" w:lineRule="auto"/>
        <w:rPr>
          <w:rFonts w:asciiTheme="majorHAnsi" w:eastAsiaTheme="majorEastAsia" w:hAnsiTheme="majorHAnsi" w:cstheme="majorBidi"/>
          <w:b/>
          <w:bCs/>
          <w:color w:val="93A299" w:themeColor="accent1"/>
          <w:sz w:val="26"/>
          <w:szCs w:val="26"/>
        </w:rPr>
      </w:pPr>
      <w:r>
        <w:rPr>
          <w:rFonts w:ascii="Calibri" w:hAnsi="Calibri"/>
          <w:sz w:val="22"/>
          <w:szCs w:val="22"/>
        </w:rPr>
        <w:t>Food Safety Testing</w:t>
      </w:r>
      <w:r>
        <w:t xml:space="preserve"> </w:t>
      </w:r>
      <w:r w:rsidR="004B2748">
        <w:br w:type="page"/>
      </w:r>
    </w:p>
    <w:p w14:paraId="24D75DB9" w14:textId="77777777" w:rsidR="004B2748" w:rsidRPr="005E021C" w:rsidRDefault="004B2748" w:rsidP="001A40E3">
      <w:pPr>
        <w:pStyle w:val="Heading2"/>
        <w:spacing w:line="276" w:lineRule="auto"/>
        <w:rPr>
          <w:rFonts w:ascii="Calibri" w:hAnsi="Calibri"/>
          <w:sz w:val="28"/>
        </w:rPr>
      </w:pPr>
      <w:bookmarkStart w:id="10" w:name="_Toc282430523"/>
      <w:bookmarkStart w:id="11" w:name="_Toc282430672"/>
      <w:bookmarkStart w:id="12" w:name="_Toc292451140"/>
      <w:r w:rsidRPr="005E021C">
        <w:rPr>
          <w:rFonts w:ascii="Calibri" w:hAnsi="Calibri"/>
          <w:sz w:val="28"/>
        </w:rPr>
        <w:t>Interdependencies</w:t>
      </w:r>
      <w:bookmarkEnd w:id="9"/>
      <w:bookmarkEnd w:id="10"/>
      <w:bookmarkEnd w:id="11"/>
      <w:bookmarkEnd w:id="12"/>
    </w:p>
    <w:p w14:paraId="75334424" w14:textId="77777777" w:rsidR="004B2748" w:rsidRPr="004B2748" w:rsidRDefault="004B2748" w:rsidP="001A40E3">
      <w:pPr>
        <w:spacing w:line="276" w:lineRule="auto"/>
      </w:pPr>
    </w:p>
    <w:p w14:paraId="4ACA1349" w14:textId="11F49A4C" w:rsidR="004B2748" w:rsidRDefault="004B2748" w:rsidP="001A40E3">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2E4C78">
        <w:rPr>
          <w:rFonts w:ascii="Calibri" w:hAnsi="Calibri"/>
          <w:sz w:val="22"/>
          <w:szCs w:val="20"/>
        </w:rPr>
        <w:t>Public Laboratory</w:t>
      </w:r>
      <w:r w:rsidR="0005117B">
        <w:rPr>
          <w:rFonts w:ascii="Calibri" w:hAnsi="Calibri"/>
          <w:sz w:val="22"/>
          <w:szCs w:val="20"/>
        </w:rPr>
        <w:t xml:space="preserve"> </w:t>
      </w:r>
      <w:r w:rsidR="00720E2F">
        <w:rPr>
          <w:rFonts w:ascii="Calibri" w:hAnsi="Calibri"/>
          <w:sz w:val="22"/>
          <w:szCs w:val="20"/>
        </w:rPr>
        <w:t>D</w:t>
      </w:r>
      <w:r w:rsidR="0005117B">
        <w:rPr>
          <w:rFonts w:ascii="Calibri" w:hAnsi="Calibri"/>
          <w:sz w:val="22"/>
          <w:szCs w:val="20"/>
        </w:rPr>
        <w:t xml:space="preserve">epartment </w:t>
      </w:r>
      <w:r w:rsidR="00F218C5">
        <w:rPr>
          <w:rFonts w:ascii="Calibri" w:hAnsi="Calibri"/>
          <w:sz w:val="22"/>
          <w:szCs w:val="20"/>
        </w:rPr>
        <w:t xml:space="preserve">relies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1A40E3">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1A40E3">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40D3EB12" w:rsidR="004B2748" w:rsidRPr="00AE084E" w:rsidRDefault="006C61A7" w:rsidP="001A40E3">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Emergency Response/Paramedics</w:t>
            </w:r>
          </w:p>
        </w:tc>
        <w:tc>
          <w:tcPr>
            <w:tcW w:w="2520" w:type="dxa"/>
            <w:shd w:val="clear" w:color="auto" w:fill="auto"/>
            <w:tcMar>
              <w:top w:w="140" w:type="nil"/>
              <w:right w:w="140" w:type="nil"/>
            </w:tcMar>
          </w:tcPr>
          <w:p w14:paraId="0C830E7E" w14:textId="02374356" w:rsidR="004B2748" w:rsidRPr="00246818" w:rsidRDefault="006C61A7" w:rsidP="001A40E3">
            <w:pPr>
              <w:widowControl w:val="0"/>
              <w:autoSpaceDE w:val="0"/>
              <w:autoSpaceDN w:val="0"/>
              <w:adjustRightInd w:val="0"/>
              <w:spacing w:line="276" w:lineRule="auto"/>
              <w:rPr>
                <w:rFonts w:ascii="Calibri" w:hAnsi="Calibri" w:cs="Calibri"/>
                <w:sz w:val="22"/>
                <w:szCs w:val="26"/>
              </w:rPr>
            </w:pPr>
            <w:r>
              <w:rPr>
                <w:rFonts w:ascii="Calibri" w:hAnsi="Calibri"/>
                <w:sz w:val="22"/>
                <w:szCs w:val="28"/>
              </w:rPr>
              <w:t>Emergency Medical Services</w:t>
            </w:r>
          </w:p>
        </w:tc>
        <w:tc>
          <w:tcPr>
            <w:tcW w:w="4500" w:type="dxa"/>
            <w:shd w:val="clear" w:color="auto" w:fill="auto"/>
            <w:tcMar>
              <w:top w:w="140" w:type="nil"/>
              <w:right w:w="140" w:type="nil"/>
            </w:tcMar>
          </w:tcPr>
          <w:p w14:paraId="1ACFB1B3" w14:textId="2A1D89E0" w:rsidR="004B2748" w:rsidRPr="00720E2F" w:rsidRDefault="0005117B" w:rsidP="009735B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Utilize temporary or trained volunteer staff</w:t>
            </w:r>
          </w:p>
        </w:tc>
      </w:tr>
      <w:tr w:rsidR="004B2748" w:rsidRPr="00AE084E" w14:paraId="29BDA8AC" w14:textId="77777777" w:rsidTr="0039599A">
        <w:trPr>
          <w:trHeight w:val="760"/>
        </w:trPr>
        <w:tc>
          <w:tcPr>
            <w:tcW w:w="2538" w:type="dxa"/>
            <w:shd w:val="clear" w:color="auto" w:fill="auto"/>
            <w:tcMar>
              <w:top w:w="140" w:type="nil"/>
              <w:right w:w="140" w:type="nil"/>
            </w:tcMar>
          </w:tcPr>
          <w:p w14:paraId="4829F10B" w14:textId="72B60D31" w:rsidR="004B2748" w:rsidRPr="00AE084E"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Centers for Disease Control and Prevention</w:t>
            </w:r>
          </w:p>
        </w:tc>
        <w:tc>
          <w:tcPr>
            <w:tcW w:w="2520" w:type="dxa"/>
            <w:shd w:val="clear" w:color="auto" w:fill="auto"/>
            <w:tcMar>
              <w:top w:w="140" w:type="nil"/>
              <w:right w:w="140" w:type="nil"/>
            </w:tcMar>
          </w:tcPr>
          <w:p w14:paraId="05B1A91C" w14:textId="27A74193" w:rsidR="004B2748" w:rsidRPr="00AE084E"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Disease and HAZMAT Response</w:t>
            </w:r>
          </w:p>
        </w:tc>
        <w:tc>
          <w:tcPr>
            <w:tcW w:w="4500" w:type="dxa"/>
            <w:shd w:val="clear" w:color="auto" w:fill="auto"/>
            <w:tcMar>
              <w:top w:w="140" w:type="nil"/>
              <w:right w:w="140" w:type="nil"/>
            </w:tcMar>
          </w:tcPr>
          <w:p w14:paraId="0BB13EAA" w14:textId="1DF60044" w:rsidR="00025C00" w:rsidRPr="00720E2F" w:rsidRDefault="0039599A" w:rsidP="00F218C5">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Contact </w:t>
            </w:r>
            <w:r w:rsidR="00F218C5">
              <w:rPr>
                <w:rFonts w:ascii="Calibri" w:hAnsi="Calibri" w:cs="Calibri"/>
                <w:szCs w:val="30"/>
              </w:rPr>
              <w:t>DHHS</w:t>
            </w:r>
          </w:p>
        </w:tc>
      </w:tr>
      <w:tr w:rsidR="00025C00" w:rsidRPr="00AE084E" w14:paraId="313253E6" w14:textId="77777777" w:rsidTr="004B2748">
        <w:tc>
          <w:tcPr>
            <w:tcW w:w="2538" w:type="dxa"/>
            <w:shd w:val="clear" w:color="auto" w:fill="auto"/>
            <w:tcMar>
              <w:top w:w="140" w:type="nil"/>
              <w:right w:w="140" w:type="nil"/>
            </w:tcMar>
          </w:tcPr>
          <w:p w14:paraId="69E84BC5" w14:textId="6AEAB689" w:rsidR="00025C00" w:rsidRPr="00AE084E" w:rsidRDefault="0039599A" w:rsidP="001A40E3">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Environmental Protection Agency</w:t>
            </w:r>
          </w:p>
        </w:tc>
        <w:tc>
          <w:tcPr>
            <w:tcW w:w="2520" w:type="dxa"/>
            <w:shd w:val="clear" w:color="auto" w:fill="auto"/>
            <w:tcMar>
              <w:top w:w="140" w:type="nil"/>
              <w:right w:w="140" w:type="nil"/>
            </w:tcMar>
          </w:tcPr>
          <w:p w14:paraId="0FAFADEB" w14:textId="496991F7" w:rsidR="00025C00" w:rsidRDefault="0039599A" w:rsidP="001A40E3">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Emergency Environmental Response</w:t>
            </w:r>
          </w:p>
        </w:tc>
        <w:tc>
          <w:tcPr>
            <w:tcW w:w="4500" w:type="dxa"/>
            <w:shd w:val="clear" w:color="auto" w:fill="auto"/>
            <w:tcMar>
              <w:top w:w="140" w:type="nil"/>
              <w:right w:w="140" w:type="nil"/>
            </w:tcMar>
          </w:tcPr>
          <w:p w14:paraId="61AFD2AE" w14:textId="3B411E34" w:rsidR="00025C00" w:rsidRDefault="0039599A" w:rsidP="009735B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Contract local wildlife and environmental groups for support</w:t>
            </w:r>
          </w:p>
        </w:tc>
      </w:tr>
    </w:tbl>
    <w:p w14:paraId="21534116" w14:textId="77777777" w:rsidR="00F218C5" w:rsidRDefault="00F218C5" w:rsidP="001A40E3">
      <w:pPr>
        <w:pStyle w:val="Heading3"/>
        <w:spacing w:line="276" w:lineRule="auto"/>
      </w:pPr>
      <w:bookmarkStart w:id="13" w:name="_Toc282430524"/>
      <w:bookmarkStart w:id="14" w:name="_Toc282430673"/>
    </w:p>
    <w:p w14:paraId="326A07FF" w14:textId="4126B287" w:rsidR="00C434B6" w:rsidRPr="007C7F26" w:rsidRDefault="00C434B6" w:rsidP="001A40E3">
      <w:pPr>
        <w:pStyle w:val="Heading3"/>
        <w:spacing w:line="276" w:lineRule="auto"/>
        <w:rPr>
          <w:szCs w:val="26"/>
        </w:rPr>
      </w:pPr>
      <w:r w:rsidRPr="005E021C">
        <w:t>Mission Critical Equipment and Supplies</w:t>
      </w:r>
      <w:bookmarkEnd w:id="13"/>
      <w:bookmarkEnd w:id="14"/>
    </w:p>
    <w:p w14:paraId="28C1A06C" w14:textId="77777777" w:rsidR="00C434B6" w:rsidRDefault="00C434B6" w:rsidP="001A40E3">
      <w:pPr>
        <w:spacing w:line="276" w:lineRule="auto"/>
        <w:rPr>
          <w:rFonts w:asciiTheme="majorHAnsi" w:hAnsiTheme="majorHAnsi"/>
        </w:rPr>
      </w:pPr>
    </w:p>
    <w:p w14:paraId="419014CD" w14:textId="3A10113E" w:rsidR="006C61A7" w:rsidRPr="009735BC" w:rsidRDefault="00C434B6" w:rsidP="001A40E3">
      <w:pPr>
        <w:spacing w:line="276" w:lineRule="auto"/>
        <w:rPr>
          <w:rStyle w:val="IntenseEmphasis"/>
          <w:rFonts w:ascii="Calibri" w:hAnsi="Calibri"/>
          <w:b w:val="0"/>
          <w:bCs w:val="0"/>
          <w:i w:val="0"/>
          <w:iCs w:val="0"/>
          <w:color w:val="auto"/>
          <w:sz w:val="22"/>
          <w:szCs w:val="22"/>
        </w:rPr>
      </w:pPr>
      <w:r w:rsidRPr="00D56D3C">
        <w:rPr>
          <w:rFonts w:ascii="Calibri" w:hAnsi="Calibri"/>
          <w:sz w:val="22"/>
          <w:szCs w:val="22"/>
        </w:rPr>
        <w:t xml:space="preserve">During activations, the On-Duty Manager/Supervisor in coordination with the </w:t>
      </w:r>
      <w:r w:rsidR="002E4C78">
        <w:rPr>
          <w:rFonts w:ascii="Calibri" w:hAnsi="Calibri"/>
          <w:sz w:val="22"/>
          <w:szCs w:val="22"/>
        </w:rPr>
        <w:t>Public Laboratory</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w:t>
      </w:r>
      <w:r w:rsidR="002E4C78">
        <w:rPr>
          <w:rFonts w:ascii="Calibri" w:hAnsi="Calibri"/>
          <w:sz w:val="22"/>
          <w:szCs w:val="22"/>
        </w:rPr>
        <w:t>Public Laboratory</w:t>
      </w:r>
      <w:r w:rsidR="00720E2F">
        <w:rPr>
          <w:rFonts w:ascii="Calibri" w:hAnsi="Calibri"/>
          <w:sz w:val="22"/>
          <w:szCs w:val="22"/>
        </w:rPr>
        <w:t xml:space="preserve"> D</w:t>
      </w:r>
      <w:r w:rsidRPr="00D56D3C">
        <w:rPr>
          <w:rFonts w:ascii="Calibri" w:hAnsi="Calibri"/>
          <w:sz w:val="22"/>
          <w:szCs w:val="22"/>
        </w:rPr>
        <w:t>epartment’s Essential Equipment and Supplie</w:t>
      </w:r>
      <w:r w:rsidR="0027345D">
        <w:rPr>
          <w:rFonts w:ascii="Calibri" w:hAnsi="Calibri"/>
          <w:sz w:val="22"/>
          <w:szCs w:val="22"/>
        </w:rPr>
        <w:t>s and report the status to the Command Center (</w:t>
      </w:r>
      <w:r w:rsidRPr="00D56D3C">
        <w:rPr>
          <w:rFonts w:ascii="Calibri" w:hAnsi="Calibri"/>
          <w:sz w:val="22"/>
          <w:szCs w:val="22"/>
        </w:rPr>
        <w:t>CC) as requested.  During this process the following steps will be taken:</w:t>
      </w:r>
    </w:p>
    <w:p w14:paraId="15CDFE73" w14:textId="77777777" w:rsidR="00C434B6" w:rsidRPr="00D56D3C" w:rsidRDefault="00C434B6" w:rsidP="009735BC">
      <w:pPr>
        <w:pStyle w:val="ListParagraph"/>
        <w:numPr>
          <w:ilvl w:val="0"/>
          <w:numId w:val="14"/>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9735BC">
      <w:pPr>
        <w:pStyle w:val="ListParagraph"/>
        <w:numPr>
          <w:ilvl w:val="0"/>
          <w:numId w:val="14"/>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9735BC">
      <w:pPr>
        <w:pStyle w:val="ListParagraph"/>
        <w:numPr>
          <w:ilvl w:val="0"/>
          <w:numId w:val="14"/>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1A40E3">
            <w:pPr>
              <w:spacing w:after="120" w:line="276" w:lineRule="auto"/>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1A40E3">
            <w:pPr>
              <w:spacing w:after="120" w:line="276" w:lineRule="auto"/>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1A40E3">
            <w:pPr>
              <w:spacing w:after="80" w:line="276" w:lineRule="auto"/>
              <w:jc w:val="both"/>
              <w:rPr>
                <w:rFonts w:ascii="Calibri" w:hAnsi="Calibri"/>
                <w:sz w:val="20"/>
                <w:szCs w:val="20"/>
              </w:rPr>
            </w:pPr>
          </w:p>
        </w:tc>
        <w:tc>
          <w:tcPr>
            <w:tcW w:w="8180" w:type="dxa"/>
          </w:tcPr>
          <w:p w14:paraId="3B6066A0" w14:textId="7C4FC4B9" w:rsidR="00C434B6" w:rsidRPr="00025C00" w:rsidRDefault="0039599A" w:rsidP="001A40E3">
            <w:pPr>
              <w:spacing w:after="80" w:line="276" w:lineRule="auto"/>
              <w:jc w:val="both"/>
              <w:rPr>
                <w:rFonts w:ascii="Calibri" w:hAnsi="Calibri"/>
                <w:sz w:val="20"/>
                <w:szCs w:val="20"/>
              </w:rPr>
            </w:pPr>
            <w:r>
              <w:rPr>
                <w:rFonts w:ascii="Calibri" w:hAnsi="Calibri"/>
                <w:sz w:val="20"/>
                <w:szCs w:val="20"/>
              </w:rPr>
              <w:t>Laboratory equipment</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1A40E3">
            <w:pPr>
              <w:spacing w:after="80" w:line="276" w:lineRule="auto"/>
              <w:jc w:val="both"/>
              <w:rPr>
                <w:rFonts w:ascii="Calibri" w:hAnsi="Calibri"/>
                <w:sz w:val="20"/>
                <w:szCs w:val="20"/>
              </w:rPr>
            </w:pPr>
          </w:p>
        </w:tc>
        <w:tc>
          <w:tcPr>
            <w:tcW w:w="8180" w:type="dxa"/>
          </w:tcPr>
          <w:p w14:paraId="302DB4C3" w14:textId="7D31FFD7" w:rsidR="00C434B6" w:rsidRPr="003F3088" w:rsidRDefault="00512F5F" w:rsidP="001A40E3">
            <w:pPr>
              <w:spacing w:after="80" w:line="276" w:lineRule="auto"/>
              <w:jc w:val="both"/>
              <w:rPr>
                <w:rFonts w:ascii="Calibri" w:hAnsi="Calibri"/>
                <w:sz w:val="20"/>
                <w:szCs w:val="20"/>
              </w:rPr>
            </w:pPr>
            <w:r>
              <w:rPr>
                <w:rFonts w:ascii="Calibri" w:hAnsi="Calibri"/>
                <w:sz w:val="20"/>
                <w:szCs w:val="20"/>
              </w:rPr>
              <w:t>Toxic waste disposal</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1A40E3">
            <w:pPr>
              <w:spacing w:after="80" w:line="276" w:lineRule="auto"/>
              <w:jc w:val="both"/>
              <w:rPr>
                <w:rFonts w:ascii="Calibri" w:hAnsi="Calibri"/>
                <w:sz w:val="20"/>
                <w:szCs w:val="20"/>
              </w:rPr>
            </w:pPr>
          </w:p>
        </w:tc>
        <w:tc>
          <w:tcPr>
            <w:tcW w:w="8180" w:type="dxa"/>
          </w:tcPr>
          <w:p w14:paraId="389C7D29" w14:textId="0858B29B"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Lab safety apparel</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1A40E3">
            <w:pPr>
              <w:spacing w:after="80" w:line="276" w:lineRule="auto"/>
              <w:jc w:val="both"/>
              <w:rPr>
                <w:rFonts w:ascii="Calibri" w:hAnsi="Calibri"/>
                <w:sz w:val="20"/>
                <w:szCs w:val="20"/>
              </w:rPr>
            </w:pPr>
          </w:p>
        </w:tc>
        <w:tc>
          <w:tcPr>
            <w:tcW w:w="8180" w:type="dxa"/>
          </w:tcPr>
          <w:p w14:paraId="4A12F0C9" w14:textId="238DAA88"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Microscope</w:t>
            </w:r>
          </w:p>
        </w:tc>
      </w:tr>
      <w:tr w:rsidR="00C434B6" w:rsidRPr="003F3088" w14:paraId="004F106B"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F210C2A" w14:textId="55160970" w:rsidR="00C434B6" w:rsidRPr="003F3088" w:rsidRDefault="00C434B6" w:rsidP="001A40E3">
            <w:pPr>
              <w:spacing w:after="80" w:line="276" w:lineRule="auto"/>
              <w:jc w:val="both"/>
              <w:rPr>
                <w:rFonts w:ascii="Calibri" w:hAnsi="Calibri"/>
                <w:sz w:val="20"/>
                <w:szCs w:val="20"/>
              </w:rPr>
            </w:pPr>
          </w:p>
        </w:tc>
        <w:tc>
          <w:tcPr>
            <w:tcW w:w="8180" w:type="dxa"/>
          </w:tcPr>
          <w:p w14:paraId="01DC6D05" w14:textId="36070C5A"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Freezer</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1A40E3">
            <w:pPr>
              <w:spacing w:after="80" w:line="276" w:lineRule="auto"/>
              <w:jc w:val="both"/>
              <w:rPr>
                <w:rFonts w:ascii="Calibri" w:hAnsi="Calibri"/>
                <w:sz w:val="20"/>
                <w:szCs w:val="20"/>
              </w:rPr>
            </w:pPr>
          </w:p>
        </w:tc>
        <w:tc>
          <w:tcPr>
            <w:tcW w:w="8180" w:type="dxa"/>
          </w:tcPr>
          <w:p w14:paraId="440E69BF" w14:textId="6EBE703E" w:rsidR="00C434B6" w:rsidRPr="003F3088" w:rsidRDefault="00E7056E" w:rsidP="001A40E3">
            <w:pPr>
              <w:spacing w:after="80" w:line="276" w:lineRule="auto"/>
              <w:jc w:val="both"/>
              <w:rPr>
                <w:rFonts w:ascii="Calibri" w:hAnsi="Calibri" w:cs="Arial"/>
                <w:sz w:val="20"/>
                <w:szCs w:val="20"/>
                <w:lang w:eastAsia="ko-KR"/>
              </w:rPr>
            </w:pPr>
            <w:r>
              <w:rPr>
                <w:rFonts w:ascii="Calibri" w:hAnsi="Calibri" w:cs="Arial"/>
                <w:sz w:val="20"/>
                <w:szCs w:val="20"/>
                <w:lang w:eastAsia="ko-KR"/>
              </w:rPr>
              <w:t>Refrigerator</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1A40E3">
            <w:pPr>
              <w:spacing w:after="80" w:line="276" w:lineRule="auto"/>
              <w:jc w:val="both"/>
              <w:rPr>
                <w:rFonts w:ascii="Calibri" w:hAnsi="Calibri"/>
                <w:sz w:val="20"/>
                <w:szCs w:val="20"/>
              </w:rPr>
            </w:pPr>
          </w:p>
        </w:tc>
        <w:tc>
          <w:tcPr>
            <w:tcW w:w="8180" w:type="dxa"/>
          </w:tcPr>
          <w:p w14:paraId="7211422D" w14:textId="5B48BC5A" w:rsidR="00C434B6" w:rsidRPr="003F3088" w:rsidRDefault="00E7056E" w:rsidP="001A40E3">
            <w:pPr>
              <w:spacing w:after="80" w:line="276" w:lineRule="auto"/>
              <w:jc w:val="both"/>
              <w:rPr>
                <w:rFonts w:ascii="Calibri" w:hAnsi="Calibri"/>
                <w:sz w:val="20"/>
                <w:szCs w:val="20"/>
              </w:rPr>
            </w:pPr>
            <w:r>
              <w:rPr>
                <w:rFonts w:ascii="Calibri" w:hAnsi="Calibri"/>
                <w:sz w:val="20"/>
                <w:szCs w:val="20"/>
              </w:rPr>
              <w:t>Test tube</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1A40E3">
            <w:pPr>
              <w:spacing w:after="80" w:line="276" w:lineRule="auto"/>
              <w:jc w:val="both"/>
              <w:rPr>
                <w:rFonts w:ascii="Calibri" w:hAnsi="Calibri"/>
                <w:sz w:val="20"/>
                <w:szCs w:val="20"/>
              </w:rPr>
            </w:pPr>
          </w:p>
        </w:tc>
        <w:tc>
          <w:tcPr>
            <w:tcW w:w="8180" w:type="dxa"/>
          </w:tcPr>
          <w:p w14:paraId="6F41F50E" w14:textId="7FD9CDE0" w:rsidR="00C434B6" w:rsidRPr="003F3088" w:rsidRDefault="00E7056E" w:rsidP="001A40E3">
            <w:pPr>
              <w:spacing w:after="80" w:line="276" w:lineRule="auto"/>
              <w:jc w:val="both"/>
              <w:rPr>
                <w:rFonts w:ascii="Calibri" w:hAnsi="Calibri"/>
                <w:sz w:val="20"/>
                <w:szCs w:val="20"/>
              </w:rPr>
            </w:pPr>
            <w:r>
              <w:rPr>
                <w:rFonts w:ascii="Calibri" w:hAnsi="Calibri"/>
                <w:sz w:val="20"/>
                <w:szCs w:val="20"/>
              </w:rPr>
              <w:t>Syringe</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1A40E3">
            <w:pPr>
              <w:spacing w:after="80" w:line="276" w:lineRule="auto"/>
              <w:jc w:val="both"/>
              <w:rPr>
                <w:rFonts w:ascii="Calibri" w:hAnsi="Calibri"/>
                <w:sz w:val="20"/>
                <w:szCs w:val="20"/>
              </w:rPr>
            </w:pPr>
          </w:p>
        </w:tc>
        <w:tc>
          <w:tcPr>
            <w:tcW w:w="8180" w:type="dxa"/>
          </w:tcPr>
          <w:p w14:paraId="2E00617D" w14:textId="080DE900" w:rsidR="00C434B6" w:rsidRPr="003F3088" w:rsidRDefault="00E7056E" w:rsidP="001A40E3">
            <w:pPr>
              <w:spacing w:after="80" w:line="276" w:lineRule="auto"/>
              <w:jc w:val="both"/>
              <w:rPr>
                <w:rFonts w:ascii="Calibri" w:hAnsi="Calibri"/>
                <w:sz w:val="20"/>
                <w:szCs w:val="20"/>
              </w:rPr>
            </w:pPr>
            <w:r>
              <w:rPr>
                <w:rFonts w:ascii="Calibri" w:hAnsi="Calibri"/>
                <w:sz w:val="20"/>
                <w:szCs w:val="20"/>
              </w:rPr>
              <w:t>Thermometer</w:t>
            </w:r>
          </w:p>
        </w:tc>
      </w:tr>
      <w:tr w:rsidR="00F63FC3" w:rsidRPr="003F3088" w14:paraId="1AD15E8E"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9DB0305" w14:textId="77777777" w:rsidR="00F63FC3" w:rsidRPr="003F3088" w:rsidRDefault="00F63FC3" w:rsidP="001A40E3">
            <w:pPr>
              <w:spacing w:after="80" w:line="276" w:lineRule="auto"/>
              <w:jc w:val="both"/>
              <w:rPr>
                <w:rFonts w:ascii="Calibri" w:hAnsi="Calibri"/>
                <w:sz w:val="20"/>
                <w:szCs w:val="20"/>
              </w:rPr>
            </w:pPr>
          </w:p>
        </w:tc>
        <w:tc>
          <w:tcPr>
            <w:tcW w:w="8180" w:type="dxa"/>
          </w:tcPr>
          <w:p w14:paraId="320F94EF" w14:textId="7EC3EEF6" w:rsidR="00F63FC3" w:rsidRDefault="00F63FC3" w:rsidP="001A40E3">
            <w:pPr>
              <w:spacing w:after="80" w:line="276" w:lineRule="auto"/>
              <w:jc w:val="both"/>
              <w:rPr>
                <w:rFonts w:ascii="Calibri" w:hAnsi="Calibri"/>
                <w:sz w:val="20"/>
                <w:szCs w:val="20"/>
              </w:rPr>
            </w:pPr>
          </w:p>
        </w:tc>
      </w:tr>
    </w:tbl>
    <w:p w14:paraId="610874AA" w14:textId="12AE360C" w:rsidR="00664440" w:rsidRPr="005E021C" w:rsidRDefault="00664440" w:rsidP="001A40E3">
      <w:pPr>
        <w:pStyle w:val="Heading2"/>
        <w:spacing w:line="276" w:lineRule="auto"/>
        <w:rPr>
          <w:rFonts w:ascii="Calibri" w:hAnsi="Calibri"/>
          <w:sz w:val="28"/>
        </w:rPr>
      </w:pPr>
      <w:bookmarkStart w:id="15" w:name="_Toc282430525"/>
      <w:bookmarkStart w:id="16" w:name="_Toc282430674"/>
      <w:bookmarkStart w:id="17" w:name="_Toc292451141"/>
      <w:r w:rsidRPr="005E021C">
        <w:rPr>
          <w:rFonts w:ascii="Calibri" w:hAnsi="Calibri"/>
          <w:sz w:val="28"/>
        </w:rPr>
        <w:t>Vendors/Resources Call List</w:t>
      </w:r>
      <w:bookmarkEnd w:id="15"/>
      <w:bookmarkEnd w:id="16"/>
      <w:bookmarkEnd w:id="17"/>
    </w:p>
    <w:p w14:paraId="1C70817D" w14:textId="77777777" w:rsidR="00664440" w:rsidRPr="005D5772" w:rsidRDefault="00664440" w:rsidP="001A40E3">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18" w:name="_Toc282430526"/>
            <w:r w:rsidRPr="00664440">
              <w:rPr>
                <w:rFonts w:ascii="Calibri" w:hAnsi="Calibri"/>
                <w:color w:val="FFFFFF" w:themeColor="background1"/>
              </w:rPr>
              <w:t>Company</w:t>
            </w:r>
            <w:bookmarkEnd w:id="18"/>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19" w:name="_Toc282430527"/>
            <w:r w:rsidRPr="00664440">
              <w:rPr>
                <w:rFonts w:ascii="Calibri" w:hAnsi="Calibri"/>
                <w:color w:val="FFFFFF" w:themeColor="background1"/>
              </w:rPr>
              <w:t>Point of Contact</w:t>
            </w:r>
            <w:bookmarkEnd w:id="19"/>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1A40E3">
            <w:pPr>
              <w:pStyle w:val="Heading3"/>
              <w:spacing w:before="120" w:after="120" w:line="276" w:lineRule="auto"/>
              <w:jc w:val="center"/>
              <w:rPr>
                <w:rFonts w:ascii="Calibri" w:hAnsi="Calibri"/>
                <w:b w:val="0"/>
                <w:color w:val="FFFFFF" w:themeColor="background1"/>
              </w:rPr>
            </w:pPr>
            <w:bookmarkStart w:id="20" w:name="_Toc282430528"/>
            <w:r w:rsidRPr="00664440">
              <w:rPr>
                <w:rFonts w:ascii="Calibri" w:hAnsi="Calibri"/>
                <w:color w:val="FFFFFF" w:themeColor="background1"/>
              </w:rPr>
              <w:t>Phone Number</w:t>
            </w:r>
            <w:bookmarkEnd w:id="20"/>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1A40E3">
            <w:pPr>
              <w:pStyle w:val="Heading3"/>
              <w:spacing w:before="0" w:after="120" w:line="276" w:lineRule="auto"/>
              <w:jc w:val="center"/>
              <w:rPr>
                <w:rFonts w:ascii="Calibri" w:hAnsi="Calibri"/>
                <w:b w:val="0"/>
                <w:color w:val="FFFFFF" w:themeColor="background1"/>
              </w:rPr>
            </w:pPr>
            <w:bookmarkStart w:id="21" w:name="_Toc282430529"/>
            <w:r w:rsidRPr="00664440">
              <w:rPr>
                <w:rFonts w:ascii="Calibri" w:hAnsi="Calibri"/>
                <w:color w:val="FFFFFF" w:themeColor="background1"/>
              </w:rPr>
              <w:t>Emergency contract in place?</w:t>
            </w:r>
            <w:bookmarkEnd w:id="21"/>
            <w:r w:rsidRPr="00664440">
              <w:rPr>
                <w:rFonts w:ascii="Calibri" w:hAnsi="Calibri"/>
                <w:color w:val="FFFFFF" w:themeColor="background1"/>
              </w:rPr>
              <w:t xml:space="preserve"> </w:t>
            </w:r>
          </w:p>
          <w:p w14:paraId="4107894D" w14:textId="77777777" w:rsidR="00664440" w:rsidRPr="00664440" w:rsidRDefault="00664440" w:rsidP="001A40E3">
            <w:pPr>
              <w:pStyle w:val="Heading3"/>
              <w:spacing w:before="0" w:after="120" w:line="276" w:lineRule="auto"/>
              <w:jc w:val="center"/>
              <w:rPr>
                <w:rFonts w:ascii="Calibri" w:hAnsi="Calibri"/>
                <w:b w:val="0"/>
                <w:color w:val="FFFFFF" w:themeColor="background1"/>
              </w:rPr>
            </w:pPr>
            <w:bookmarkStart w:id="22" w:name="_Toc282430530"/>
            <w:r w:rsidRPr="00664440">
              <w:rPr>
                <w:rFonts w:ascii="Calibri" w:hAnsi="Calibri"/>
                <w:color w:val="FFFFFF" w:themeColor="background1"/>
              </w:rPr>
              <w:t>Y/N</w:t>
            </w:r>
            <w:bookmarkEnd w:id="22"/>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1A40E3">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1A40E3">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1A40E3">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1A40E3">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1A40E3">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1A40E3">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1A40E3">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1A40E3">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1A40E3">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1A40E3">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1A40E3">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1A40E3">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1A40E3">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1A40E3">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1A40E3">
            <w:pPr>
              <w:pStyle w:val="Body"/>
              <w:spacing w:line="276" w:lineRule="auto"/>
              <w:rPr>
                <w:rFonts w:ascii="Calibri" w:hAnsi="Calibri"/>
                <w:sz w:val="22"/>
                <w:szCs w:val="22"/>
              </w:rPr>
            </w:pPr>
          </w:p>
        </w:tc>
      </w:tr>
    </w:tbl>
    <w:p w14:paraId="4BD1D758" w14:textId="77777777" w:rsidR="00664440" w:rsidRPr="005D5772" w:rsidRDefault="00664440" w:rsidP="001A40E3">
      <w:pPr>
        <w:pStyle w:val="EndnoteText"/>
        <w:spacing w:line="276" w:lineRule="auto"/>
        <w:rPr>
          <w:rFonts w:asciiTheme="majorHAnsi" w:hAnsiTheme="majorHAnsi"/>
        </w:rPr>
      </w:pPr>
    </w:p>
    <w:p w14:paraId="1F02E3E1" w14:textId="77777777" w:rsidR="00C434B6" w:rsidRDefault="00C434B6" w:rsidP="001A40E3">
      <w:pPr>
        <w:spacing w:line="276" w:lineRule="auto"/>
        <w:rPr>
          <w:rFonts w:ascii="Calibri" w:eastAsiaTheme="majorEastAsia" w:hAnsi="Calibri" w:cstheme="majorBidi"/>
          <w:b/>
          <w:bCs/>
          <w:color w:val="93A299" w:themeColor="accent1"/>
          <w:sz w:val="28"/>
          <w:szCs w:val="26"/>
        </w:rPr>
      </w:pPr>
      <w:bookmarkStart w:id="23" w:name="_Toc282430531"/>
      <w:bookmarkStart w:id="24" w:name="_Toc282430675"/>
      <w:r>
        <w:rPr>
          <w:rFonts w:ascii="Calibri" w:hAnsi="Calibri"/>
          <w:sz w:val="28"/>
        </w:rPr>
        <w:br w:type="page"/>
      </w:r>
    </w:p>
    <w:p w14:paraId="73C66F1A" w14:textId="0133103F" w:rsidR="00AE084E" w:rsidRPr="005E021C" w:rsidRDefault="00AE084E" w:rsidP="001A40E3">
      <w:pPr>
        <w:pStyle w:val="Heading2"/>
        <w:spacing w:line="276" w:lineRule="auto"/>
        <w:rPr>
          <w:rFonts w:ascii="Calibri" w:hAnsi="Calibri"/>
          <w:sz w:val="28"/>
        </w:rPr>
      </w:pPr>
      <w:bookmarkStart w:id="25" w:name="_Toc292451142"/>
      <w:r w:rsidRPr="005E021C">
        <w:rPr>
          <w:rFonts w:ascii="Calibri" w:hAnsi="Calibri"/>
          <w:sz w:val="28"/>
        </w:rPr>
        <w:t>Mission Critical IT Applications</w:t>
      </w:r>
      <w:bookmarkEnd w:id="23"/>
      <w:bookmarkEnd w:id="24"/>
      <w:bookmarkEnd w:id="25"/>
    </w:p>
    <w:p w14:paraId="1EA12565" w14:textId="77777777" w:rsidR="007F32B2" w:rsidRPr="005D5772" w:rsidRDefault="007F32B2" w:rsidP="001A40E3">
      <w:pPr>
        <w:spacing w:line="276" w:lineRule="auto"/>
      </w:pPr>
    </w:p>
    <w:tbl>
      <w:tblPr>
        <w:tblpPr w:leftFromText="180" w:rightFromText="180" w:vertAnchor="text" w:tblpX="-5" w:tblpY="1"/>
        <w:tblOverlap w:val="never"/>
        <w:tblW w:w="9405" w:type="dxa"/>
        <w:tblCellSpacing w:w="20" w:type="dxa"/>
        <w:tblLayout w:type="fixed"/>
        <w:tblLook w:val="0000" w:firstRow="0" w:lastRow="0" w:firstColumn="0" w:lastColumn="0" w:noHBand="0" w:noVBand="0"/>
      </w:tblPr>
      <w:tblGrid>
        <w:gridCol w:w="9405"/>
      </w:tblGrid>
      <w:tr w:rsidR="00FD3F8A" w:rsidRPr="005D5772" w14:paraId="366C070D" w14:textId="77777777" w:rsidTr="00E7056E">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1A40E3">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1A40E3">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E7056E">
        <w:trPr>
          <w:cantSplit/>
          <w:trHeight w:val="425"/>
          <w:tblCellSpacing w:w="20" w:type="dxa"/>
        </w:trPr>
        <w:tc>
          <w:tcPr>
            <w:tcW w:w="9325" w:type="dxa"/>
            <w:shd w:val="clear" w:color="auto" w:fill="auto"/>
            <w:tcMar>
              <w:top w:w="0" w:type="dxa"/>
              <w:left w:w="0" w:type="dxa"/>
              <w:bottom w:w="0" w:type="dxa"/>
              <w:right w:w="0" w:type="dxa"/>
            </w:tcMar>
          </w:tcPr>
          <w:p w14:paraId="23A3D278" w14:textId="470668D8" w:rsidR="00FD3F8A" w:rsidRPr="00FD3F8A" w:rsidRDefault="00E7056E" w:rsidP="001A40E3">
            <w:pPr>
              <w:tabs>
                <w:tab w:val="left" w:pos="1795"/>
              </w:tabs>
              <w:snapToGrid w:val="0"/>
              <w:spacing w:line="276" w:lineRule="auto"/>
              <w:ind w:left="-5"/>
              <w:rPr>
                <w:rFonts w:ascii="Calibri" w:hAnsi="Calibri" w:cs="Arial"/>
                <w:sz w:val="22"/>
                <w:szCs w:val="22"/>
              </w:rPr>
            </w:pPr>
            <w:r>
              <w:rPr>
                <w:rFonts w:ascii="Calibri" w:hAnsi="Calibri" w:cs="Arial"/>
                <w:sz w:val="22"/>
                <w:szCs w:val="22"/>
              </w:rPr>
              <w:t>Laboratory Information Management System (LIMS)</w:t>
            </w:r>
          </w:p>
        </w:tc>
      </w:tr>
      <w:tr w:rsidR="00FD3F8A" w:rsidRPr="0057377B" w14:paraId="25CE1CA1" w14:textId="77777777" w:rsidTr="00E7056E">
        <w:trPr>
          <w:cantSplit/>
          <w:trHeight w:val="407"/>
          <w:tblCellSpacing w:w="20" w:type="dxa"/>
        </w:trPr>
        <w:tc>
          <w:tcPr>
            <w:tcW w:w="9325" w:type="dxa"/>
            <w:shd w:val="clear" w:color="auto" w:fill="auto"/>
            <w:tcMar>
              <w:top w:w="0" w:type="dxa"/>
              <w:left w:w="0" w:type="dxa"/>
              <w:bottom w:w="0" w:type="dxa"/>
              <w:right w:w="0" w:type="dxa"/>
            </w:tcMar>
          </w:tcPr>
          <w:p w14:paraId="2211F419" w14:textId="4241BD9E" w:rsidR="00FD3F8A" w:rsidRPr="00FD3F8A" w:rsidRDefault="008556B9" w:rsidP="001A40E3">
            <w:pPr>
              <w:tabs>
                <w:tab w:val="left" w:pos="1795"/>
              </w:tabs>
              <w:snapToGrid w:val="0"/>
              <w:spacing w:line="276" w:lineRule="auto"/>
              <w:ind w:left="-5"/>
              <w:rPr>
                <w:rFonts w:ascii="Calibri" w:hAnsi="Calibri" w:cs="Arial"/>
                <w:sz w:val="22"/>
                <w:szCs w:val="22"/>
              </w:rPr>
            </w:pPr>
            <w:r>
              <w:rPr>
                <w:rFonts w:ascii="Calibri" w:hAnsi="Calibri" w:cs="Arial"/>
                <w:sz w:val="22"/>
                <w:szCs w:val="22"/>
              </w:rPr>
              <w:t>Medical Records</w:t>
            </w:r>
            <w:r w:rsidR="00AF33D9">
              <w:rPr>
                <w:rFonts w:ascii="Calibri" w:hAnsi="Calibri" w:cs="Arial"/>
                <w:sz w:val="22"/>
                <w:szCs w:val="22"/>
              </w:rPr>
              <w:t xml:space="preserve"> (EMR)</w:t>
            </w:r>
          </w:p>
        </w:tc>
      </w:tr>
      <w:tr w:rsidR="00FD3F8A" w:rsidRPr="0057377B" w14:paraId="2F44574C"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1A40E3">
            <w:pPr>
              <w:spacing w:before="80" w:after="80" w:line="276" w:lineRule="auto"/>
              <w:jc w:val="both"/>
              <w:rPr>
                <w:rFonts w:ascii="Calibri" w:hAnsi="Calibri"/>
                <w:sz w:val="22"/>
                <w:szCs w:val="22"/>
              </w:rPr>
            </w:pPr>
          </w:p>
        </w:tc>
      </w:tr>
      <w:tr w:rsidR="00FD3F8A" w:rsidRPr="0057377B" w14:paraId="02F22714" w14:textId="77777777" w:rsidTr="00E7056E">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1A40E3">
            <w:pPr>
              <w:spacing w:before="80" w:after="80" w:line="276" w:lineRule="auto"/>
              <w:jc w:val="both"/>
              <w:rPr>
                <w:rFonts w:ascii="Calibri" w:hAnsi="Calibri"/>
                <w:sz w:val="22"/>
                <w:szCs w:val="22"/>
              </w:rPr>
            </w:pPr>
          </w:p>
        </w:tc>
      </w:tr>
    </w:tbl>
    <w:p w14:paraId="48644374" w14:textId="0B422456" w:rsidR="000932D1" w:rsidRPr="005E021C" w:rsidRDefault="00E7056E" w:rsidP="001A40E3">
      <w:pPr>
        <w:pStyle w:val="Heading2"/>
        <w:spacing w:line="276" w:lineRule="auto"/>
        <w:rPr>
          <w:rFonts w:ascii="Calibri" w:hAnsi="Calibri"/>
          <w:sz w:val="28"/>
        </w:rPr>
      </w:pPr>
      <w:bookmarkStart w:id="26" w:name="_Toc282430532"/>
      <w:bookmarkStart w:id="27" w:name="_Toc282430676"/>
      <w:r>
        <w:rPr>
          <w:rFonts w:ascii="Calibri" w:hAnsi="Calibri"/>
          <w:sz w:val="28"/>
        </w:rPr>
        <w:br w:type="textWrapping" w:clear="all"/>
      </w:r>
      <w:bookmarkStart w:id="28" w:name="_Toc292451143"/>
      <w:r w:rsidR="000932D1" w:rsidRPr="005E021C">
        <w:rPr>
          <w:rFonts w:ascii="Calibri" w:hAnsi="Calibri"/>
          <w:sz w:val="28"/>
        </w:rPr>
        <w:t>IT and Communications Downtime Procedures</w:t>
      </w:r>
      <w:bookmarkEnd w:id="26"/>
      <w:bookmarkEnd w:id="27"/>
      <w:bookmarkEnd w:id="28"/>
    </w:p>
    <w:p w14:paraId="497C9B12" w14:textId="77777777" w:rsidR="000932D1" w:rsidRPr="000932D1" w:rsidRDefault="000932D1" w:rsidP="001A40E3">
      <w:pPr>
        <w:spacing w:line="276" w:lineRule="auto"/>
      </w:pPr>
    </w:p>
    <w:p w14:paraId="4C55EAE3" w14:textId="77777777" w:rsidR="000932D1" w:rsidRPr="000932D1" w:rsidRDefault="000932D1" w:rsidP="001A40E3">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29" w:name="_Toc228257376"/>
      <w:bookmarkStart w:id="30" w:name="_Toc228518462"/>
    </w:p>
    <w:bookmarkEnd w:id="29"/>
    <w:bookmarkEnd w:id="30"/>
    <w:p w14:paraId="1720EF24" w14:textId="77777777" w:rsidR="000932D1" w:rsidRDefault="000932D1" w:rsidP="001A40E3">
      <w:pPr>
        <w:pStyle w:val="EndnoteText"/>
        <w:spacing w:line="276" w:lineRule="auto"/>
      </w:pPr>
    </w:p>
    <w:p w14:paraId="65830866" w14:textId="77777777" w:rsidR="000932D1" w:rsidRDefault="000932D1" w:rsidP="001A40E3">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9735BC" w:rsidRPr="000932D1" w14:paraId="770742C3" w14:textId="77777777" w:rsidTr="00FF2D5A">
        <w:tc>
          <w:tcPr>
            <w:tcW w:w="9576" w:type="dxa"/>
            <w:gridSpan w:val="2"/>
            <w:shd w:val="clear" w:color="auto" w:fill="8B8B8B"/>
            <w:vAlign w:val="center"/>
          </w:tcPr>
          <w:p w14:paraId="7F18D744" w14:textId="77777777" w:rsidR="009735BC" w:rsidRPr="000932D1" w:rsidRDefault="009735BC" w:rsidP="00FF2D5A">
            <w:pPr>
              <w:pStyle w:val="Heading3"/>
              <w:spacing w:before="60" w:after="60"/>
              <w:jc w:val="center"/>
              <w:outlineLvl w:val="2"/>
              <w:rPr>
                <w:rFonts w:ascii="Calibri" w:hAnsi="Calibri"/>
                <w:b w:val="0"/>
                <w:color w:val="FFFFFF" w:themeColor="background1"/>
                <w:sz w:val="22"/>
                <w:szCs w:val="22"/>
              </w:rPr>
            </w:pPr>
            <w:bookmarkStart w:id="31" w:name="_Toc275171890"/>
            <w:bookmarkStart w:id="32" w:name="_Toc282430533"/>
            <w:r w:rsidRPr="000932D1">
              <w:rPr>
                <w:rFonts w:ascii="Calibri" w:hAnsi="Calibri"/>
                <w:color w:val="FFFFFF" w:themeColor="background1"/>
                <w:sz w:val="22"/>
                <w:szCs w:val="22"/>
              </w:rPr>
              <w:t>Downtime Procedures</w:t>
            </w:r>
            <w:bookmarkEnd w:id="31"/>
            <w:r w:rsidRPr="000932D1">
              <w:rPr>
                <w:rFonts w:ascii="Calibri" w:hAnsi="Calibri"/>
                <w:color w:val="FFFFFF" w:themeColor="background1"/>
                <w:sz w:val="22"/>
                <w:szCs w:val="22"/>
              </w:rPr>
              <w:t xml:space="preserve"> Checklist</w:t>
            </w:r>
            <w:bookmarkEnd w:id="32"/>
          </w:p>
        </w:tc>
      </w:tr>
      <w:tr w:rsidR="009735BC" w:rsidRPr="000932D1" w14:paraId="427A05D5" w14:textId="77777777" w:rsidTr="00FF2D5A">
        <w:trPr>
          <w:trHeight w:val="2474"/>
        </w:trPr>
        <w:tc>
          <w:tcPr>
            <w:tcW w:w="1278" w:type="dxa"/>
            <w:shd w:val="clear" w:color="auto" w:fill="auto"/>
          </w:tcPr>
          <w:p w14:paraId="6C9924CE" w14:textId="77777777" w:rsidR="009735BC" w:rsidRPr="000932D1" w:rsidRDefault="009735BC" w:rsidP="00FF2D5A">
            <w:pPr>
              <w:spacing w:line="276" w:lineRule="auto"/>
              <w:rPr>
                <w:rFonts w:ascii="Calibri" w:hAnsi="Calibri"/>
                <w:b/>
                <w:sz w:val="22"/>
                <w:szCs w:val="22"/>
              </w:rPr>
            </w:pPr>
          </w:p>
          <w:p w14:paraId="4A25D751"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Computer &amp; Network</w:t>
            </w:r>
          </w:p>
          <w:p w14:paraId="28C2083B"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Disruption</w:t>
            </w:r>
          </w:p>
          <w:p w14:paraId="36C2960D" w14:textId="77777777" w:rsidR="009735BC" w:rsidRPr="000932D1" w:rsidRDefault="009735BC" w:rsidP="00FF2D5A">
            <w:pPr>
              <w:spacing w:line="276" w:lineRule="auto"/>
              <w:rPr>
                <w:rFonts w:ascii="Calibri" w:hAnsi="Calibri"/>
                <w:b/>
                <w:sz w:val="22"/>
                <w:szCs w:val="22"/>
              </w:rPr>
            </w:pPr>
          </w:p>
          <w:p w14:paraId="620349A9" w14:textId="77777777" w:rsidR="009735BC" w:rsidRPr="000932D1" w:rsidRDefault="009735BC" w:rsidP="00FF2D5A">
            <w:pPr>
              <w:spacing w:line="276" w:lineRule="auto"/>
              <w:rPr>
                <w:rFonts w:ascii="Calibri" w:hAnsi="Calibri"/>
                <w:b/>
                <w:sz w:val="22"/>
                <w:szCs w:val="22"/>
              </w:rPr>
            </w:pPr>
          </w:p>
        </w:tc>
        <w:tc>
          <w:tcPr>
            <w:tcW w:w="8298" w:type="dxa"/>
            <w:shd w:val="clear" w:color="auto" w:fill="auto"/>
          </w:tcPr>
          <w:p w14:paraId="332DC98A" w14:textId="77777777" w:rsidR="009735BC" w:rsidRPr="000932D1" w:rsidRDefault="009735BC" w:rsidP="009735B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7E99713F" w14:textId="77777777" w:rsidR="009735BC" w:rsidRPr="000932D1" w:rsidRDefault="009735BC" w:rsidP="009735B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 xml:space="preserve">Keep track of </w:t>
            </w:r>
            <w:r>
              <w:rPr>
                <w:rFonts w:ascii="Calibri" w:hAnsi="Calibri" w:cs="Calibri"/>
                <w:sz w:val="22"/>
                <w:szCs w:val="22"/>
              </w:rPr>
              <w:t>data</w:t>
            </w:r>
            <w:r w:rsidRPr="000932D1">
              <w:rPr>
                <w:rFonts w:ascii="Calibri" w:hAnsi="Calibri" w:cs="Calibri"/>
                <w:sz w:val="22"/>
                <w:szCs w:val="22"/>
              </w:rPr>
              <w:t xml:space="preserve"> entered just prior to the system going down.  Th</w:t>
            </w:r>
            <w:r>
              <w:rPr>
                <w:rFonts w:ascii="Calibri" w:hAnsi="Calibri" w:cs="Calibri"/>
                <w:sz w:val="22"/>
                <w:szCs w:val="22"/>
              </w:rPr>
              <w:t xml:space="preserve">e system </w:t>
            </w:r>
            <w:r w:rsidRPr="000932D1">
              <w:rPr>
                <w:rFonts w:ascii="Calibri" w:hAnsi="Calibri" w:cs="Calibri"/>
                <w:sz w:val="22"/>
                <w:szCs w:val="22"/>
              </w:rPr>
              <w:t>should be checked when the system comes back up to make sure the information was not lost.</w:t>
            </w:r>
          </w:p>
          <w:p w14:paraId="5F9A6DFA" w14:textId="77777777"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List specific te</w:t>
            </w:r>
            <w:r>
              <w:rPr>
                <w:rFonts w:ascii="Calibri" w:hAnsi="Calibri"/>
              </w:rPr>
              <w:t>lephone instructions to be given</w:t>
            </w:r>
            <w:r w:rsidRPr="000932D1">
              <w:rPr>
                <w:rFonts w:ascii="Calibri" w:hAnsi="Calibri"/>
              </w:rPr>
              <w:t xml:space="preserve">.  (What exactly would you want </w:t>
            </w:r>
            <w:r>
              <w:rPr>
                <w:rFonts w:ascii="Calibri" w:hAnsi="Calibri"/>
              </w:rPr>
              <w:t>to</w:t>
            </w:r>
            <w:r w:rsidRPr="000932D1">
              <w:rPr>
                <w:rFonts w:ascii="Calibri" w:hAnsi="Calibri"/>
              </w:rPr>
              <w:t xml:space="preserve"> say about the </w:t>
            </w:r>
            <w:r>
              <w:rPr>
                <w:rFonts w:ascii="Calibri" w:hAnsi="Calibri"/>
              </w:rPr>
              <w:t>downtime</w:t>
            </w:r>
            <w:r w:rsidRPr="000932D1">
              <w:rPr>
                <w:rFonts w:ascii="Calibri" w:hAnsi="Calibri"/>
              </w:rPr>
              <w:t>?  Write this down so that everyone is saying the same thing.)</w:t>
            </w:r>
          </w:p>
        </w:tc>
      </w:tr>
      <w:tr w:rsidR="009735BC" w:rsidRPr="000932D1" w14:paraId="11917A6F" w14:textId="77777777" w:rsidTr="00FF2D5A">
        <w:trPr>
          <w:trHeight w:val="1592"/>
        </w:trPr>
        <w:tc>
          <w:tcPr>
            <w:tcW w:w="1278" w:type="dxa"/>
            <w:shd w:val="clear" w:color="auto" w:fill="auto"/>
          </w:tcPr>
          <w:p w14:paraId="5E3E9970" w14:textId="77777777" w:rsidR="009735BC" w:rsidRDefault="009735BC" w:rsidP="00FF2D5A">
            <w:pPr>
              <w:spacing w:line="276" w:lineRule="auto"/>
              <w:rPr>
                <w:rFonts w:ascii="Calibri" w:hAnsi="Calibri"/>
                <w:b/>
                <w:sz w:val="22"/>
                <w:szCs w:val="22"/>
              </w:rPr>
            </w:pPr>
          </w:p>
          <w:p w14:paraId="22914E75"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3B7BA024" w14:textId="77777777" w:rsidR="009735BC" w:rsidRPr="00B802C4" w:rsidRDefault="009735BC" w:rsidP="00FF2D5A">
            <w:pPr>
              <w:spacing w:line="276" w:lineRule="auto"/>
              <w:rPr>
                <w:rFonts w:ascii="Calibri" w:hAnsi="Calibri"/>
                <w:i/>
                <w:iCs/>
                <w:color w:val="57576E" w:themeColor="text1" w:themeTint="BF"/>
              </w:rPr>
            </w:pPr>
          </w:p>
          <w:p w14:paraId="10BB636B" w14:textId="77777777" w:rsidR="009735BC" w:rsidRPr="003F1565" w:rsidRDefault="009735BC" w:rsidP="009735BC">
            <w:pPr>
              <w:pStyle w:val="ListParagraph"/>
              <w:numPr>
                <w:ilvl w:val="0"/>
                <w:numId w:val="17"/>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7FE1A748" w14:textId="1932523A"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3F1565">
              <w:rPr>
                <w:rFonts w:ascii="Calibri" w:hAnsi="Calibri"/>
              </w:rPr>
              <w:t xml:space="preserve">Any parties who were waiting for information from the system will be called.    </w:t>
            </w:r>
          </w:p>
          <w:p w14:paraId="0EDB63D4" w14:textId="77777777" w:rsidR="009735BC" w:rsidRPr="003F1565" w:rsidRDefault="009735BC" w:rsidP="009735BC">
            <w:pPr>
              <w:pStyle w:val="ListParagraph"/>
              <w:numPr>
                <w:ilvl w:val="0"/>
                <w:numId w:val="10"/>
              </w:numPr>
              <w:spacing w:after="0" w:line="276" w:lineRule="auto"/>
              <w:rPr>
                <w:rFonts w:ascii="Calibri" w:hAnsi="Calibri"/>
                <w:i/>
                <w:iCs/>
                <w:color w:val="57576E" w:themeColor="text1" w:themeTint="BF"/>
              </w:rPr>
            </w:pPr>
            <w:r w:rsidRPr="003F1565">
              <w:rPr>
                <w:rFonts w:ascii="Calibri" w:hAnsi="Calibri"/>
              </w:rPr>
              <w:t xml:space="preserve">Any dictation that was held due to the disruption should now be dictated into the restored system.  </w:t>
            </w:r>
          </w:p>
        </w:tc>
      </w:tr>
      <w:tr w:rsidR="009735BC" w:rsidRPr="000932D1" w14:paraId="5CA046B6" w14:textId="77777777" w:rsidTr="00FF2D5A">
        <w:tc>
          <w:tcPr>
            <w:tcW w:w="1278" w:type="dxa"/>
            <w:shd w:val="clear" w:color="auto" w:fill="auto"/>
          </w:tcPr>
          <w:p w14:paraId="1512B391" w14:textId="77777777" w:rsidR="009735BC" w:rsidRDefault="009735BC" w:rsidP="00FF2D5A">
            <w:pPr>
              <w:spacing w:line="276" w:lineRule="auto"/>
              <w:rPr>
                <w:rFonts w:ascii="Calibri" w:hAnsi="Calibri"/>
                <w:b/>
                <w:sz w:val="22"/>
                <w:szCs w:val="22"/>
              </w:rPr>
            </w:pPr>
          </w:p>
          <w:p w14:paraId="097F80D8"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B7E96A9" w14:textId="77777777" w:rsidR="009735BC" w:rsidRPr="00B802C4" w:rsidRDefault="009735BC" w:rsidP="00FF2D5A">
            <w:pPr>
              <w:rPr>
                <w:rFonts w:ascii="Calibri" w:eastAsiaTheme="majorEastAsia" w:hAnsi="Calibri" w:cstheme="majorBidi"/>
                <w:i/>
                <w:iCs/>
                <w:color w:val="57576E" w:themeColor="text1" w:themeTint="BF"/>
              </w:rPr>
            </w:pPr>
          </w:p>
          <w:p w14:paraId="4266DA70"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t xml:space="preserve">Department will immediately activate the downtime procedures for telecommunications.   </w:t>
            </w:r>
          </w:p>
          <w:p w14:paraId="7ED6DD11"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t xml:space="preserve">Department will locate the personal cell phone listing kept within their department and initiate the cell phone call tree.    </w:t>
            </w:r>
          </w:p>
          <w:p w14:paraId="13EBC1FA" w14:textId="77777777" w:rsidR="009735BC" w:rsidRPr="00B802C4" w:rsidRDefault="009735BC" w:rsidP="009735BC">
            <w:pPr>
              <w:pStyle w:val="ListParagraph"/>
              <w:numPr>
                <w:ilvl w:val="0"/>
                <w:numId w:val="18"/>
              </w:numPr>
              <w:rPr>
                <w:rFonts w:ascii="Calibri" w:eastAsiaTheme="majorEastAsia" w:hAnsi="Calibri" w:cstheme="majorBidi"/>
                <w:i/>
                <w:iCs/>
                <w:color w:val="57576E" w:themeColor="text1" w:themeTint="BF"/>
              </w:rPr>
            </w:pPr>
            <w:r w:rsidRPr="00B802C4">
              <w:rPr>
                <w:rFonts w:ascii="Calibri" w:hAnsi="Calibri"/>
              </w:rPr>
              <w:t>If possible, the main department phone number(s) will be transferred to one of the remote sites for message taking.</w:t>
            </w:r>
          </w:p>
          <w:p w14:paraId="567D3D68" w14:textId="77777777" w:rsidR="009735BC" w:rsidRDefault="009735BC" w:rsidP="00FF2D5A">
            <w:pPr>
              <w:rPr>
                <w:rFonts w:ascii="Calibri" w:eastAsiaTheme="majorEastAsia" w:hAnsi="Calibri" w:cstheme="majorBidi"/>
                <w:i/>
                <w:iCs/>
                <w:color w:val="57576E" w:themeColor="text1" w:themeTint="BF"/>
              </w:rPr>
            </w:pPr>
          </w:p>
          <w:p w14:paraId="1DA9915B" w14:textId="77777777" w:rsidR="009735BC" w:rsidRPr="00B802C4" w:rsidRDefault="009735BC" w:rsidP="00FF2D5A">
            <w:pPr>
              <w:rPr>
                <w:rFonts w:ascii="Calibri" w:eastAsiaTheme="majorEastAsia" w:hAnsi="Calibri" w:cstheme="majorBidi"/>
                <w:i/>
                <w:iCs/>
                <w:color w:val="57576E" w:themeColor="text1" w:themeTint="BF"/>
              </w:rPr>
            </w:pPr>
          </w:p>
          <w:p w14:paraId="0D3A09FB" w14:textId="77777777" w:rsidR="009735BC" w:rsidRPr="00B802C4" w:rsidRDefault="009735BC" w:rsidP="009735BC">
            <w:pPr>
              <w:pStyle w:val="ListParagraph"/>
              <w:numPr>
                <w:ilvl w:val="0"/>
                <w:numId w:val="18"/>
              </w:numPr>
              <w:rPr>
                <w:rFonts w:ascii="Calibri" w:hAnsi="Calibri"/>
              </w:rPr>
            </w:pPr>
            <w:r w:rsidRPr="00B802C4">
              <w:rPr>
                <w:rFonts w:ascii="Calibri" w:hAnsi="Calibri"/>
              </w:rPr>
              <w:t>The designated operator will be provided with a contact list of cell phone numbers.  This designated operator will triage calls as they come in, to the correct party.  The message should be:</w:t>
            </w:r>
          </w:p>
          <w:p w14:paraId="069DA553" w14:textId="77777777" w:rsidR="009735BC" w:rsidRPr="00B802C4" w:rsidRDefault="009735BC" w:rsidP="009735BC">
            <w:pPr>
              <w:numPr>
                <w:ilvl w:val="1"/>
                <w:numId w:val="10"/>
              </w:numPr>
              <w:spacing w:line="276" w:lineRule="auto"/>
              <w:rPr>
                <w:rFonts w:ascii="Calibri" w:eastAsiaTheme="majorEastAsia" w:hAnsi="Calibri" w:cstheme="majorBidi"/>
                <w:i/>
                <w:iCs/>
                <w:color w:val="57576E" w:themeColor="text1" w:themeTint="BF"/>
                <w:sz w:val="22"/>
                <w:szCs w:val="22"/>
              </w:rPr>
            </w:pPr>
            <w:r w:rsidRPr="00B802C4">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68DC0B09" w14:textId="77777777" w:rsidR="009735BC" w:rsidRPr="000932D1" w:rsidRDefault="009735BC" w:rsidP="00FF2D5A">
            <w:pPr>
              <w:spacing w:line="276" w:lineRule="auto"/>
              <w:rPr>
                <w:rFonts w:ascii="Calibri" w:hAnsi="Calibri"/>
              </w:rPr>
            </w:pPr>
          </w:p>
        </w:tc>
      </w:tr>
      <w:tr w:rsidR="009735BC" w:rsidRPr="000932D1" w14:paraId="700AD732" w14:textId="77777777" w:rsidTr="00FF2D5A">
        <w:tc>
          <w:tcPr>
            <w:tcW w:w="1278" w:type="dxa"/>
            <w:shd w:val="clear" w:color="auto" w:fill="auto"/>
          </w:tcPr>
          <w:p w14:paraId="0BC5AA48" w14:textId="77777777" w:rsidR="009735BC" w:rsidRPr="000932D1" w:rsidRDefault="009735BC" w:rsidP="00FF2D5A">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392250CB" w14:textId="77777777" w:rsidR="009735BC" w:rsidRPr="000932D1" w:rsidRDefault="009735BC" w:rsidP="009735B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74823DE8" w14:textId="77777777" w:rsidR="009735BC" w:rsidRPr="000932D1"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438DD608" w14:textId="5B3162EA" w:rsidR="009735BC" w:rsidRPr="000932D1" w:rsidRDefault="009735BC" w:rsidP="009735B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w:t>
            </w:r>
            <w:r>
              <w:rPr>
                <w:rFonts w:ascii="Calibri" w:hAnsi="Calibri"/>
              </w:rPr>
              <w:t>parties</w:t>
            </w:r>
            <w:r w:rsidRPr="000932D1">
              <w:rPr>
                <w:rFonts w:ascii="Calibri" w:hAnsi="Calibri"/>
              </w:rPr>
              <w:t xml:space="preserve"> who had tried to contact the department will be called.      </w:t>
            </w:r>
          </w:p>
          <w:p w14:paraId="3358C859" w14:textId="77777777" w:rsidR="009735BC" w:rsidRPr="000932D1" w:rsidRDefault="009735BC" w:rsidP="00FF2D5A">
            <w:pPr>
              <w:pStyle w:val="ListParagraph"/>
              <w:spacing w:after="0" w:line="276" w:lineRule="auto"/>
              <w:rPr>
                <w:rFonts w:ascii="Calibri" w:hAnsi="Calibri"/>
              </w:rPr>
            </w:pPr>
          </w:p>
        </w:tc>
      </w:tr>
    </w:tbl>
    <w:p w14:paraId="7B481FCB" w14:textId="77777777" w:rsidR="000932D1" w:rsidRDefault="000932D1" w:rsidP="001A40E3">
      <w:pPr>
        <w:pStyle w:val="EndnoteText"/>
        <w:spacing w:line="276" w:lineRule="auto"/>
      </w:pPr>
    </w:p>
    <w:p w14:paraId="18F8B206" w14:textId="77777777" w:rsidR="000932D1" w:rsidRDefault="000932D1" w:rsidP="001A40E3">
      <w:pPr>
        <w:pStyle w:val="EndnoteText"/>
        <w:spacing w:line="276" w:lineRule="auto"/>
      </w:pPr>
    </w:p>
    <w:p w14:paraId="17D24CA6" w14:textId="5C6654BB" w:rsidR="00FA3D58" w:rsidRDefault="008556B9" w:rsidP="001A40E3">
      <w:pPr>
        <w:spacing w:line="276" w:lineRule="auto"/>
      </w:pPr>
      <w:r>
        <w:rPr>
          <w:noProof/>
        </w:rPr>
        <mc:AlternateContent>
          <mc:Choice Requires="wpi">
            <w:drawing>
              <wp:anchor distT="0" distB="0" distL="114300" distR="114300" simplePos="0" relativeHeight="251662336"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719360" cy="1586520"/>
                      </w14:xfrm>
                    </w14:contentPart>
                  </a:graphicData>
                </a:graphic>
              </wp:anchor>
            </w:drawing>
          </mc:Choice>
          <mc:Fallback>
            <w:pict>
              <v:shapetype w14:anchorId="6DDB6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5pt;margin-top:112.15pt;width:137.4pt;height:12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">
                <v:imagedata r:id="rId11" o:title=""/>
              </v:shape>
            </w:pict>
          </mc:Fallback>
        </mc:AlternateContent>
      </w:r>
    </w:p>
    <w:p w14:paraId="30AB722D" w14:textId="77777777" w:rsidR="00ED5F0E" w:rsidRDefault="00ED5F0E">
      <w:bookmarkStart w:id="33" w:name="_Toc282430534"/>
      <w:bookmarkStart w:id="34" w:name="_Toc282430677"/>
      <w:r>
        <w:rPr>
          <w:b/>
          <w:bCs/>
        </w:rPr>
        <w:br w:type="page"/>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393856A9" w14:textId="77777777" w:rsidR="00AE084E" w:rsidRPr="005E021C" w:rsidRDefault="00AE084E" w:rsidP="001A40E3">
            <w:pPr>
              <w:pStyle w:val="Heading2"/>
              <w:spacing w:line="276" w:lineRule="auto"/>
              <w:rPr>
                <w:rFonts w:ascii="Calibri" w:hAnsi="Calibri"/>
                <w:sz w:val="28"/>
              </w:rPr>
            </w:pPr>
            <w:bookmarkStart w:id="35" w:name="_Toc292451144"/>
            <w:r w:rsidRPr="005E021C">
              <w:rPr>
                <w:rFonts w:ascii="Calibri" w:hAnsi="Calibri"/>
                <w:sz w:val="28"/>
              </w:rPr>
              <w:t>Mission Critical Vital Records</w:t>
            </w:r>
            <w:bookmarkEnd w:id="33"/>
            <w:bookmarkEnd w:id="34"/>
            <w:bookmarkEnd w:id="35"/>
          </w:p>
          <w:p w14:paraId="4161664A" w14:textId="77777777" w:rsidR="00FA3D58" w:rsidRDefault="00FA3D58" w:rsidP="001A40E3">
            <w:pPr>
              <w:spacing w:line="276" w:lineRule="auto"/>
              <w:rPr>
                <w:rFonts w:ascii="Calibri" w:hAnsi="Calibri"/>
                <w:sz w:val="22"/>
              </w:rPr>
            </w:pPr>
          </w:p>
          <w:p w14:paraId="509DF701" w14:textId="02CFA0E4" w:rsidR="00FA3D58" w:rsidRDefault="00FA3D58" w:rsidP="001A40E3">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2E4C78">
              <w:rPr>
                <w:rFonts w:ascii="Calibri" w:hAnsi="Calibri"/>
                <w:sz w:val="22"/>
              </w:rPr>
              <w:t>Public Laboratory</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3C47E890" w14:textId="77777777" w:rsidR="00ED5F0E" w:rsidRPr="00FA3D58" w:rsidRDefault="00ED5F0E" w:rsidP="001A40E3">
            <w:pPr>
              <w:spacing w:line="276" w:lineRule="auto"/>
              <w:rPr>
                <w:rFonts w:ascii="Calibri" w:hAnsi="Calibri"/>
                <w:sz w:val="22"/>
              </w:rPr>
            </w:pPr>
          </w:p>
          <w:p w14:paraId="5719BE33" w14:textId="77777777" w:rsidR="00FD3F8A" w:rsidRPr="005D5772" w:rsidRDefault="00FA3D58" w:rsidP="001A40E3">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1A40E3">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60288"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442440" cy="891000"/>
                      </w14:xfrm>
                    </w14:contentPart>
                  </a:graphicData>
                </a:graphic>
              </wp:anchor>
            </w:drawing>
          </mc:Choice>
          <mc:Fallback>
            <w:pict>
              <v:shape w14:anchorId="4DA8F399" id="Ink 3" o:spid="_x0000_s1026" type="#_x0000_t75" style="position:absolute;margin-left:590.9pt;margin-top:-34.5pt;width:36.2pt;height:7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">
                <v:imagedata r:id="rId13"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1A40E3">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1A40E3">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1A40E3">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1A40E3">
            <w:pPr>
              <w:spacing w:before="80" w:after="80" w:line="276" w:lineRule="auto"/>
              <w:ind w:left="-218"/>
              <w:jc w:val="both"/>
              <w:rPr>
                <w:rFonts w:ascii="Calibri" w:hAnsi="Calibri" w:cs="Arial"/>
                <w:sz w:val="22"/>
                <w:szCs w:val="22"/>
              </w:rPr>
            </w:pPr>
          </w:p>
        </w:tc>
        <w:tc>
          <w:tcPr>
            <w:tcW w:w="4170" w:type="dxa"/>
          </w:tcPr>
          <w:p w14:paraId="7F3DB5D6" w14:textId="2F3BC946" w:rsidR="002821EF" w:rsidRPr="005E021C" w:rsidRDefault="008556B9" w:rsidP="001A40E3">
            <w:pPr>
              <w:spacing w:before="80" w:after="80" w:line="276" w:lineRule="auto"/>
              <w:jc w:val="both"/>
              <w:rPr>
                <w:rFonts w:ascii="Calibri" w:hAnsi="Calibri"/>
                <w:sz w:val="22"/>
                <w:szCs w:val="22"/>
              </w:rPr>
            </w:pPr>
            <w:r>
              <w:rPr>
                <w:rFonts w:ascii="Calibri" w:hAnsi="Calibri"/>
                <w:sz w:val="22"/>
                <w:szCs w:val="22"/>
              </w:rPr>
              <w:t xml:space="preserve">Patient </w:t>
            </w:r>
            <w:r w:rsidR="00F63FC3">
              <w:rPr>
                <w:rFonts w:ascii="Calibri" w:hAnsi="Calibri"/>
                <w:sz w:val="22"/>
                <w:szCs w:val="22"/>
              </w:rPr>
              <w:t>r</w:t>
            </w:r>
            <w:r>
              <w:rPr>
                <w:rFonts w:ascii="Calibri" w:hAnsi="Calibri"/>
                <w:sz w:val="22"/>
                <w:szCs w:val="22"/>
              </w:rPr>
              <w:t>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1A40E3">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1A40E3">
            <w:pPr>
              <w:spacing w:before="80" w:after="80" w:line="276" w:lineRule="auto"/>
              <w:jc w:val="both"/>
              <w:rPr>
                <w:rFonts w:ascii="Calibri" w:hAnsi="Calibri" w:cs="Arial"/>
                <w:sz w:val="22"/>
                <w:szCs w:val="22"/>
              </w:rPr>
            </w:pPr>
          </w:p>
        </w:tc>
        <w:tc>
          <w:tcPr>
            <w:tcW w:w="4170" w:type="dxa"/>
          </w:tcPr>
          <w:p w14:paraId="7DD6279E" w14:textId="52D1AF97" w:rsidR="002821EF" w:rsidRPr="00FD3F8A" w:rsidRDefault="008556B9" w:rsidP="001A40E3">
            <w:pPr>
              <w:spacing w:before="80" w:after="80" w:line="276" w:lineRule="auto"/>
              <w:jc w:val="both"/>
              <w:rPr>
                <w:rFonts w:ascii="Calibri" w:hAnsi="Calibri"/>
                <w:sz w:val="22"/>
                <w:szCs w:val="22"/>
              </w:rPr>
            </w:pPr>
            <w:r>
              <w:rPr>
                <w:rFonts w:ascii="Calibri" w:hAnsi="Calibri"/>
                <w:sz w:val="22"/>
                <w:szCs w:val="22"/>
              </w:rPr>
              <w:t>Waiver forms and processes</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1A40E3">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1A40E3">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1A40E3">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1A40E3">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1A40E3">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1619FC87" w14:textId="514A1663" w:rsidR="002821EF" w:rsidRPr="00FD3F8A" w:rsidRDefault="008556B9" w:rsidP="001A40E3">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w:t>
            </w:r>
            <w:r w:rsidR="00F63FC3">
              <w:rPr>
                <w:rFonts w:ascii="Calibri" w:hAnsi="Calibri" w:cs="Arial"/>
                <w:sz w:val="22"/>
                <w:szCs w:val="22"/>
                <w:lang w:eastAsia="ko-KR"/>
              </w:rPr>
              <w:t>ed</w:t>
            </w:r>
            <w:r>
              <w:rPr>
                <w:rFonts w:ascii="Calibri" w:hAnsi="Calibri" w:cs="Arial"/>
                <w:sz w:val="22"/>
                <w:szCs w:val="22"/>
                <w:lang w:eastAsia="ko-KR"/>
              </w:rPr>
              <w:t xml:space="preserve">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1A40E3">
            <w:pPr>
              <w:spacing w:before="80" w:after="80" w:line="276" w:lineRule="auto"/>
              <w:jc w:val="both"/>
              <w:rPr>
                <w:rFonts w:ascii="Calibri" w:hAnsi="Calibri"/>
                <w:sz w:val="22"/>
                <w:szCs w:val="22"/>
              </w:rPr>
            </w:pPr>
          </w:p>
        </w:tc>
        <w:tc>
          <w:tcPr>
            <w:tcW w:w="2080" w:type="dxa"/>
          </w:tcPr>
          <w:p w14:paraId="68EA8E17" w14:textId="2956A681" w:rsidR="002821EF" w:rsidRPr="00FD3F8A" w:rsidRDefault="002821EF" w:rsidP="001A40E3">
            <w:pPr>
              <w:spacing w:before="80" w:after="80" w:line="276" w:lineRule="auto"/>
              <w:ind w:right="-308"/>
              <w:jc w:val="both"/>
              <w:rPr>
                <w:rFonts w:ascii="Calibri" w:hAnsi="Calibri" w:cs="Arial"/>
                <w:sz w:val="22"/>
                <w:szCs w:val="22"/>
              </w:rPr>
            </w:pPr>
          </w:p>
        </w:tc>
        <w:tc>
          <w:tcPr>
            <w:tcW w:w="1580" w:type="dxa"/>
          </w:tcPr>
          <w:p w14:paraId="095A0963" w14:textId="77777777" w:rsidR="002821EF" w:rsidRPr="00FD3F8A" w:rsidRDefault="002821EF" w:rsidP="001A40E3">
            <w:pPr>
              <w:spacing w:before="80" w:after="80" w:line="276" w:lineRule="auto"/>
              <w:jc w:val="both"/>
              <w:rPr>
                <w:rFonts w:ascii="Calibri" w:hAnsi="Calibri" w:cs="Arial"/>
                <w:sz w:val="22"/>
                <w:szCs w:val="22"/>
              </w:rPr>
            </w:pPr>
          </w:p>
        </w:tc>
        <w:tc>
          <w:tcPr>
            <w:tcW w:w="4170" w:type="dxa"/>
          </w:tcPr>
          <w:p w14:paraId="5E26C632" w14:textId="5DBFFCEB" w:rsidR="002821EF" w:rsidRPr="00FD3F8A" w:rsidRDefault="002821EF" w:rsidP="001A40E3">
            <w:pPr>
              <w:spacing w:before="80" w:after="80" w:line="276" w:lineRule="auto"/>
              <w:jc w:val="both"/>
              <w:rPr>
                <w:rFonts w:ascii="Calibri" w:hAnsi="Calibri" w:cs="Arial"/>
                <w:sz w:val="22"/>
                <w:szCs w:val="22"/>
                <w:lang w:eastAsia="ko-KR"/>
              </w:rPr>
            </w:pPr>
          </w:p>
        </w:tc>
      </w:tr>
      <w:tr w:rsidR="00F63FC3" w:rsidRPr="00FD3F8A" w14:paraId="3BC89BF7"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2AD0394" w14:textId="77777777" w:rsidR="00F63FC3" w:rsidRPr="00FD3F8A" w:rsidRDefault="00F63FC3" w:rsidP="001A40E3">
            <w:pPr>
              <w:spacing w:before="80" w:after="80" w:line="276" w:lineRule="auto"/>
              <w:jc w:val="both"/>
              <w:rPr>
                <w:rFonts w:ascii="Calibri" w:hAnsi="Calibri"/>
                <w:sz w:val="22"/>
                <w:szCs w:val="22"/>
              </w:rPr>
            </w:pPr>
          </w:p>
        </w:tc>
        <w:tc>
          <w:tcPr>
            <w:tcW w:w="2080" w:type="dxa"/>
          </w:tcPr>
          <w:p w14:paraId="026F279A" w14:textId="004C24B8" w:rsidR="00F63FC3" w:rsidRDefault="00F63FC3" w:rsidP="001A40E3">
            <w:pPr>
              <w:spacing w:before="80" w:after="80" w:line="276" w:lineRule="auto"/>
              <w:ind w:right="-308"/>
              <w:jc w:val="both"/>
              <w:rPr>
                <w:rFonts w:ascii="Calibri" w:hAnsi="Calibri" w:cs="Arial"/>
                <w:sz w:val="22"/>
                <w:szCs w:val="22"/>
              </w:rPr>
            </w:pPr>
          </w:p>
        </w:tc>
        <w:tc>
          <w:tcPr>
            <w:tcW w:w="1580" w:type="dxa"/>
          </w:tcPr>
          <w:p w14:paraId="7D4EE275" w14:textId="77777777" w:rsidR="00F63FC3" w:rsidRPr="00FD3F8A" w:rsidRDefault="00F63FC3" w:rsidP="001A40E3">
            <w:pPr>
              <w:spacing w:before="80" w:after="80" w:line="276" w:lineRule="auto"/>
              <w:jc w:val="both"/>
              <w:rPr>
                <w:rFonts w:ascii="Calibri" w:hAnsi="Calibri" w:cs="Arial"/>
                <w:sz w:val="22"/>
                <w:szCs w:val="22"/>
              </w:rPr>
            </w:pPr>
          </w:p>
        </w:tc>
        <w:tc>
          <w:tcPr>
            <w:tcW w:w="4170" w:type="dxa"/>
          </w:tcPr>
          <w:p w14:paraId="5652A674" w14:textId="7C3E6240" w:rsidR="00F63FC3" w:rsidRDefault="00F63FC3" w:rsidP="001A40E3">
            <w:pPr>
              <w:spacing w:before="80" w:after="80" w:line="276" w:lineRule="auto"/>
              <w:jc w:val="both"/>
              <w:rPr>
                <w:rFonts w:ascii="Calibri" w:hAnsi="Calibri" w:cs="Arial"/>
                <w:sz w:val="22"/>
                <w:szCs w:val="22"/>
                <w:lang w:eastAsia="ko-KR"/>
              </w:rPr>
            </w:pPr>
          </w:p>
        </w:tc>
      </w:tr>
    </w:tbl>
    <w:p w14:paraId="2EFEA4C1" w14:textId="77777777" w:rsidR="00C434B6" w:rsidRDefault="00C434B6" w:rsidP="001A40E3">
      <w:pPr>
        <w:pStyle w:val="Heading2"/>
        <w:spacing w:line="276" w:lineRule="auto"/>
      </w:pPr>
      <w:bookmarkStart w:id="36" w:name="_Toc282430535"/>
      <w:bookmarkStart w:id="37" w:name="_Toc282430678"/>
    </w:p>
    <w:p w14:paraId="6AD5D762" w14:textId="77777777" w:rsidR="00C434B6" w:rsidRDefault="00C434B6" w:rsidP="001A40E3">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1A40E3">
      <w:pPr>
        <w:pStyle w:val="Heading2"/>
        <w:spacing w:line="276" w:lineRule="auto"/>
      </w:pPr>
      <w:bookmarkStart w:id="38" w:name="_Toc292451145"/>
      <w:r w:rsidRPr="005E021C">
        <w:t>Personnel</w:t>
      </w:r>
      <w:bookmarkEnd w:id="36"/>
      <w:bookmarkEnd w:id="37"/>
      <w:bookmarkEnd w:id="38"/>
    </w:p>
    <w:p w14:paraId="71A96560" w14:textId="77777777" w:rsidR="0091399C" w:rsidRPr="0091399C" w:rsidRDefault="0091399C" w:rsidP="001A40E3">
      <w:pPr>
        <w:spacing w:line="276" w:lineRule="auto"/>
      </w:pPr>
    </w:p>
    <w:p w14:paraId="0AA30612" w14:textId="3165B894" w:rsidR="00AA6C71" w:rsidRDefault="00AA6C71" w:rsidP="001A40E3">
      <w:pPr>
        <w:spacing w:line="276" w:lineRule="auto"/>
        <w:rPr>
          <w:rFonts w:ascii="Calibri" w:hAnsi="Calibri"/>
          <w:sz w:val="22"/>
        </w:rPr>
      </w:pPr>
      <w:r w:rsidRPr="0084596E">
        <w:rPr>
          <w:rFonts w:ascii="Calibri" w:hAnsi="Calibri"/>
          <w:sz w:val="22"/>
        </w:rPr>
        <w:t xml:space="preserve">The personnel listed in the table below are those that have been deemed </w:t>
      </w:r>
      <w:r w:rsidR="00905EBD">
        <w:rPr>
          <w:rFonts w:ascii="Calibri" w:hAnsi="Calibri"/>
          <w:sz w:val="22"/>
        </w:rPr>
        <w:t xml:space="preserve">essential to their specific </w:t>
      </w:r>
      <w:r w:rsidRPr="0084596E">
        <w:rPr>
          <w:rFonts w:ascii="Calibri" w:hAnsi="Calibri"/>
          <w:sz w:val="22"/>
        </w:rPr>
        <w:t xml:space="preserve">department in maintaining mission critical services and operations. </w:t>
      </w:r>
    </w:p>
    <w:p w14:paraId="3DB35BD0" w14:textId="77777777" w:rsidR="00F218C5" w:rsidRPr="0084596E" w:rsidRDefault="00F218C5" w:rsidP="001A40E3">
      <w:pPr>
        <w:spacing w:line="276" w:lineRule="auto"/>
        <w:rPr>
          <w:rFonts w:ascii="Calibri" w:hAnsi="Calibri"/>
          <w:sz w:val="22"/>
        </w:rPr>
      </w:pPr>
    </w:p>
    <w:p w14:paraId="2B2C8D1F" w14:textId="77777777" w:rsidR="00AA6C71" w:rsidRPr="0084596E" w:rsidRDefault="00AA6C71" w:rsidP="001A40E3">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1A40E3">
      <w:pPr>
        <w:spacing w:line="276" w:lineRule="auto"/>
        <w:rPr>
          <w:rFonts w:asciiTheme="majorHAnsi" w:hAnsiTheme="majorHAnsi"/>
        </w:rPr>
      </w:pPr>
    </w:p>
    <w:p w14:paraId="06C9AA14" w14:textId="40F69369" w:rsidR="007F32B2" w:rsidRPr="005E021C" w:rsidRDefault="002E4C78" w:rsidP="001A40E3">
      <w:pPr>
        <w:pStyle w:val="Heading3"/>
        <w:spacing w:line="276" w:lineRule="auto"/>
        <w:rPr>
          <w:rFonts w:ascii="Calibri" w:hAnsi="Calibri"/>
          <w:i/>
          <w:sz w:val="28"/>
          <w:szCs w:val="28"/>
        </w:rPr>
      </w:pPr>
      <w:r>
        <w:rPr>
          <w:rFonts w:ascii="Calibri" w:hAnsi="Calibri"/>
          <w:sz w:val="28"/>
          <w:szCs w:val="28"/>
        </w:rPr>
        <w:t>Public Laboratory</w:t>
      </w:r>
      <w:r w:rsidR="00F63FC3">
        <w:rPr>
          <w:rFonts w:ascii="Calibri" w:hAnsi="Calibri"/>
          <w:sz w:val="28"/>
          <w:szCs w:val="28"/>
        </w:rPr>
        <w:t xml:space="preserve"> Department</w:t>
      </w:r>
      <w:r w:rsidR="007F32B2" w:rsidRPr="005E021C">
        <w:rPr>
          <w:rFonts w:ascii="Calibri" w:hAnsi="Calibri"/>
          <w:sz w:val="28"/>
          <w:szCs w:val="28"/>
        </w:rPr>
        <w:t xml:space="preserve"> 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1A40E3">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1A40E3">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52772BE" w:rsidR="0091399C" w:rsidRPr="00C041A0" w:rsidRDefault="0091399C" w:rsidP="001A40E3">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w:t>
      </w:r>
      <w:r w:rsidR="00F63FC3">
        <w:rPr>
          <w:rFonts w:ascii="Calibri" w:hAnsi="Calibri" w:cs="Arial"/>
          <w:sz w:val="22"/>
        </w:rPr>
        <w:t xml:space="preserve">is 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1A40E3">
      <w:pPr>
        <w:spacing w:line="276" w:lineRule="auto"/>
      </w:pPr>
    </w:p>
    <w:p w14:paraId="545B3505" w14:textId="77777777" w:rsidR="007F32B2" w:rsidRPr="005D5772" w:rsidRDefault="007F32B2" w:rsidP="001A40E3">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1A40E3">
            <w:pPr>
              <w:pStyle w:val="Heading3"/>
              <w:spacing w:before="120" w:after="120" w:line="276" w:lineRule="auto"/>
              <w:rPr>
                <w:rFonts w:ascii="Calibri" w:hAnsi="Calibri"/>
                <w:b w:val="0"/>
                <w:color w:val="FFFFFF"/>
              </w:rPr>
            </w:pPr>
            <w:bookmarkStart w:id="39" w:name="_Toc282430536"/>
            <w:r>
              <w:rPr>
                <w:rFonts w:ascii="Calibri" w:hAnsi="Calibri"/>
                <w:color w:val="FFFFFF"/>
              </w:rPr>
              <w:t xml:space="preserve">Last </w:t>
            </w:r>
            <w:r w:rsidR="00AA6C71" w:rsidRPr="00C041A0">
              <w:rPr>
                <w:rFonts w:ascii="Calibri" w:hAnsi="Calibri"/>
                <w:color w:val="FFFFFF"/>
              </w:rPr>
              <w:t>Name</w:t>
            </w:r>
            <w:bookmarkEnd w:id="39"/>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1A40E3">
            <w:pPr>
              <w:pStyle w:val="Heading3"/>
              <w:spacing w:before="120" w:after="120" w:line="276" w:lineRule="auto"/>
              <w:rPr>
                <w:rFonts w:ascii="Calibri" w:hAnsi="Calibri"/>
                <w:b w:val="0"/>
                <w:color w:val="FFFFFF"/>
              </w:rPr>
            </w:pPr>
            <w:bookmarkStart w:id="40" w:name="_Toc282430537"/>
            <w:r>
              <w:rPr>
                <w:rFonts w:ascii="Calibri" w:hAnsi="Calibri"/>
                <w:color w:val="FFFFFF"/>
              </w:rPr>
              <w:t xml:space="preserve">First </w:t>
            </w:r>
            <w:r w:rsidR="00AA6C71" w:rsidRPr="00C041A0">
              <w:rPr>
                <w:rFonts w:ascii="Calibri" w:hAnsi="Calibri"/>
                <w:color w:val="FFFFFF"/>
              </w:rPr>
              <w:t>Name</w:t>
            </w:r>
            <w:bookmarkEnd w:id="40"/>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1A40E3">
            <w:pPr>
              <w:pStyle w:val="Heading3"/>
              <w:spacing w:before="120" w:after="120" w:line="276" w:lineRule="auto"/>
              <w:rPr>
                <w:rFonts w:ascii="Calibri" w:hAnsi="Calibri"/>
                <w:b w:val="0"/>
                <w:color w:val="FFFFFF"/>
              </w:rPr>
            </w:pPr>
            <w:bookmarkStart w:id="41" w:name="_Toc282430538"/>
            <w:r w:rsidRPr="00C041A0">
              <w:rPr>
                <w:rFonts w:ascii="Calibri" w:hAnsi="Calibri"/>
                <w:color w:val="FFFFFF"/>
              </w:rPr>
              <w:t>Home Phone</w:t>
            </w:r>
            <w:bookmarkEnd w:id="41"/>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1A40E3">
            <w:pPr>
              <w:pStyle w:val="Heading3"/>
              <w:spacing w:before="120" w:after="120" w:line="276" w:lineRule="auto"/>
              <w:rPr>
                <w:rFonts w:ascii="Calibri" w:hAnsi="Calibri"/>
                <w:b w:val="0"/>
                <w:color w:val="FFFFFF"/>
              </w:rPr>
            </w:pPr>
            <w:bookmarkStart w:id="42" w:name="_Toc282430539"/>
            <w:r w:rsidRPr="00C041A0">
              <w:rPr>
                <w:rFonts w:ascii="Calibri" w:hAnsi="Calibri"/>
                <w:color w:val="FFFFFF"/>
              </w:rPr>
              <w:t>Cell Phone</w:t>
            </w:r>
            <w:bookmarkEnd w:id="42"/>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1A40E3">
            <w:pPr>
              <w:pStyle w:val="Heading3"/>
              <w:spacing w:before="0" w:after="120" w:line="276" w:lineRule="auto"/>
              <w:rPr>
                <w:rFonts w:ascii="Calibri" w:hAnsi="Calibri"/>
                <w:b w:val="0"/>
                <w:color w:val="FFFFFF"/>
              </w:rPr>
            </w:pPr>
            <w:bookmarkStart w:id="43" w:name="_Toc282430540"/>
            <w:r w:rsidRPr="00C041A0">
              <w:rPr>
                <w:rFonts w:ascii="Calibri" w:hAnsi="Calibri"/>
                <w:color w:val="FFFFFF"/>
              </w:rPr>
              <w:t>Title</w:t>
            </w:r>
            <w:bookmarkEnd w:id="43"/>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1A40E3">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1A40E3">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1A40E3">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1A40E3">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1A40E3">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1A40E3">
            <w:pPr>
              <w:pStyle w:val="Body"/>
              <w:spacing w:line="276" w:lineRule="auto"/>
              <w:rPr>
                <w:rFonts w:asciiTheme="majorHAnsi" w:hAnsiTheme="majorHAnsi"/>
                <w:sz w:val="22"/>
                <w:szCs w:val="22"/>
              </w:rPr>
            </w:pPr>
          </w:p>
        </w:tc>
      </w:tr>
    </w:tbl>
    <w:p w14:paraId="2B652FF2" w14:textId="77777777" w:rsidR="00AA6C71" w:rsidRPr="005D5772" w:rsidRDefault="00AA6C71" w:rsidP="001A40E3">
      <w:pPr>
        <w:spacing w:line="276" w:lineRule="auto"/>
        <w:rPr>
          <w:rFonts w:asciiTheme="majorHAnsi" w:hAnsiTheme="majorHAnsi"/>
        </w:rPr>
      </w:pPr>
    </w:p>
    <w:p w14:paraId="63ED181A" w14:textId="77777777" w:rsidR="00AA6C71" w:rsidRPr="005D5772" w:rsidRDefault="00AA6C71" w:rsidP="001A40E3">
      <w:pPr>
        <w:spacing w:line="276" w:lineRule="auto"/>
        <w:rPr>
          <w:rFonts w:asciiTheme="majorHAnsi" w:hAnsiTheme="majorHAnsi"/>
        </w:rPr>
      </w:pPr>
    </w:p>
    <w:p w14:paraId="19C27856" w14:textId="77777777" w:rsidR="00953554" w:rsidRDefault="00953554" w:rsidP="001A40E3">
      <w:pPr>
        <w:spacing w:line="276" w:lineRule="auto"/>
        <w:rPr>
          <w:rFonts w:asciiTheme="majorHAnsi" w:eastAsiaTheme="majorEastAsia" w:hAnsiTheme="majorHAnsi" w:cstheme="majorBidi"/>
          <w:b/>
          <w:bCs/>
          <w:color w:val="93A299" w:themeColor="accent1"/>
          <w:sz w:val="26"/>
          <w:szCs w:val="26"/>
        </w:rPr>
      </w:pPr>
    </w:p>
    <w:p w14:paraId="61F2B950" w14:textId="10763E0D" w:rsidR="00F63FC3" w:rsidRDefault="00F63FC3" w:rsidP="001A40E3">
      <w:pPr>
        <w:spacing w:line="276" w:lineRule="auto"/>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2569ABDB" w:rsidR="00953554" w:rsidRPr="00F2312E" w:rsidRDefault="00953554" w:rsidP="001A40E3">
            <w:pPr>
              <w:spacing w:line="276" w:lineRule="auto"/>
              <w:rPr>
                <w:rFonts w:ascii="Calibri" w:hAnsi="Calibri"/>
                <w:color w:val="FFFFFF" w:themeColor="background1"/>
                <w:sz w:val="22"/>
                <w:szCs w:val="22"/>
              </w:rPr>
            </w:pPr>
          </w:p>
          <w:p w14:paraId="00BB4B51" w14:textId="77777777" w:rsidR="00953554" w:rsidRPr="005E021C" w:rsidRDefault="00953554" w:rsidP="001A40E3">
            <w:pPr>
              <w:pStyle w:val="Heading3"/>
              <w:spacing w:line="276"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1A40E3">
            <w:pPr>
              <w:spacing w:line="276"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F218C5">
            <w:pPr>
              <w:spacing w:line="276" w:lineRule="auto"/>
              <w:rPr>
                <w:rFonts w:ascii="Calibri" w:hAnsi="Calibri"/>
                <w:b/>
                <w:sz w:val="22"/>
                <w:szCs w:val="22"/>
              </w:rPr>
            </w:pPr>
          </w:p>
          <w:p w14:paraId="06CE19FB" w14:textId="77777777" w:rsidR="00953554" w:rsidRPr="00953554" w:rsidRDefault="00953554" w:rsidP="00F218C5">
            <w:pPr>
              <w:spacing w:line="276"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F218C5">
            <w:pPr>
              <w:spacing w:line="360" w:lineRule="auto"/>
              <w:rPr>
                <w:rFonts w:ascii="Calibri" w:hAnsi="Calibri"/>
                <w:sz w:val="22"/>
                <w:szCs w:val="22"/>
              </w:rPr>
            </w:pPr>
          </w:p>
          <w:p w14:paraId="1ADBDE59" w14:textId="77777777" w:rsidR="00953554" w:rsidRPr="00953554" w:rsidRDefault="00953554" w:rsidP="00F218C5">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F218C5">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F218C5">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0F23D6E2"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similar core competencies that exist</w:t>
            </w:r>
          </w:p>
          <w:p w14:paraId="2C823BDE"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F218C5">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F218C5">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3B30A131" w14:textId="77777777" w:rsidR="00953554" w:rsidRPr="00953554" w:rsidRDefault="00953554" w:rsidP="00F218C5">
            <w:pPr>
              <w:pStyle w:val="ListParagraph"/>
              <w:numPr>
                <w:ilvl w:val="1"/>
                <w:numId w:val="2"/>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14:paraId="6F903DF7" w14:textId="3EC60475" w:rsidR="00953554" w:rsidRPr="007D2910" w:rsidRDefault="00953554" w:rsidP="00F218C5">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p>
        </w:tc>
      </w:tr>
    </w:tbl>
    <w:p w14:paraId="6CB88474" w14:textId="77777777" w:rsidR="007D2910" w:rsidRDefault="007D2910" w:rsidP="001A40E3">
      <w:pPr>
        <w:pStyle w:val="Heading1"/>
        <w:spacing w:line="276" w:lineRule="auto"/>
        <w:rPr>
          <w:b/>
        </w:rPr>
      </w:pPr>
      <w:bookmarkStart w:id="44" w:name="_Toc282430541"/>
      <w:bookmarkStart w:id="45" w:name="_Toc282430679"/>
    </w:p>
    <w:p w14:paraId="662AB8A5" w14:textId="24D6171A" w:rsidR="00D47D06" w:rsidRDefault="00D47D06">
      <w:pPr>
        <w:rPr>
          <w:rFonts w:ascii="Calibri" w:eastAsiaTheme="majorEastAsia" w:hAnsi="Calibri" w:cstheme="majorBidi"/>
          <w:color w:val="A43926" w:themeColor="text2" w:themeShade="BF"/>
          <w:sz w:val="44"/>
          <w:szCs w:val="32"/>
        </w:rPr>
      </w:pPr>
    </w:p>
    <w:p w14:paraId="242695F3" w14:textId="4441006F" w:rsidR="00F31327" w:rsidRPr="00FA4F0B" w:rsidRDefault="00FA4F0B" w:rsidP="001A40E3">
      <w:pPr>
        <w:pStyle w:val="Heading1"/>
        <w:spacing w:line="276" w:lineRule="auto"/>
        <w:rPr>
          <w:color w:val="A43926" w:themeColor="text2" w:themeShade="BF"/>
        </w:rPr>
      </w:pPr>
      <w:bookmarkStart w:id="46" w:name="_Toc292451146"/>
      <w:r>
        <w:rPr>
          <w:color w:val="A43926" w:themeColor="text2" w:themeShade="BF"/>
        </w:rPr>
        <w:t xml:space="preserve">Section V: </w:t>
      </w:r>
      <w:r w:rsidR="00F532BD" w:rsidRPr="00FA4F0B">
        <w:rPr>
          <w:color w:val="A43926" w:themeColor="text2" w:themeShade="BF"/>
        </w:rPr>
        <w:t>Continuity and Recovery</w:t>
      </w:r>
      <w:bookmarkEnd w:id="44"/>
      <w:bookmarkEnd w:id="45"/>
      <w:bookmarkEnd w:id="46"/>
    </w:p>
    <w:p w14:paraId="13261A5D" w14:textId="02607657" w:rsidR="005E021C" w:rsidRPr="00D56D3C" w:rsidRDefault="005E021C" w:rsidP="001A40E3">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1A40E3">
      <w:pPr>
        <w:spacing w:line="276" w:lineRule="auto"/>
        <w:rPr>
          <w:rStyle w:val="IntenseEmphasis"/>
          <w:rFonts w:ascii="Calibri" w:hAnsi="Calibri"/>
          <w:b w:val="0"/>
          <w:i w:val="0"/>
          <w:color w:val="auto"/>
          <w:sz w:val="22"/>
        </w:rPr>
      </w:pPr>
    </w:p>
    <w:p w14:paraId="15F4C04B" w14:textId="77777777" w:rsidR="00C06ACC" w:rsidRDefault="00C06ACC" w:rsidP="001A40E3">
      <w:pPr>
        <w:pStyle w:val="Heading2"/>
        <w:spacing w:line="276" w:lineRule="auto"/>
        <w:rPr>
          <w:rStyle w:val="IntenseEmphasis"/>
          <w:rFonts w:ascii="Calibri" w:hAnsi="Calibri"/>
          <w:b/>
          <w:i w:val="0"/>
          <w:color w:val="auto"/>
          <w:sz w:val="22"/>
        </w:rPr>
      </w:pPr>
      <w:bookmarkStart w:id="47" w:name="_Toc282430542"/>
      <w:bookmarkStart w:id="48" w:name="_Toc282430680"/>
      <w:bookmarkStart w:id="49" w:name="_Toc292451147"/>
      <w:r w:rsidRPr="00CC0496">
        <w:rPr>
          <w:rStyle w:val="IntenseEmphasis"/>
          <w:rFonts w:ascii="Calibri" w:hAnsi="Calibri"/>
          <w:b/>
          <w:i w:val="0"/>
          <w:color w:val="auto"/>
          <w:sz w:val="22"/>
        </w:rPr>
        <w:t>Initial Actions</w:t>
      </w:r>
      <w:bookmarkEnd w:id="47"/>
      <w:bookmarkEnd w:id="48"/>
      <w:bookmarkEnd w:id="49"/>
    </w:p>
    <w:p w14:paraId="6981C360" w14:textId="77777777" w:rsidR="00EF41AE" w:rsidRPr="00EF41AE" w:rsidRDefault="00EF41AE" w:rsidP="001A40E3">
      <w:pPr>
        <w:spacing w:line="276" w:lineRule="auto"/>
      </w:pPr>
    </w:p>
    <w:p w14:paraId="25A4E1E8"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4A697FFA" w14:textId="77777777" w:rsidR="00C06ACC" w:rsidRPr="00CC0496" w:rsidRDefault="00C06AC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3F63846F"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Assess need to close down unit and/or relocate services.</w:t>
      </w:r>
    </w:p>
    <w:p w14:paraId="09EBB3A0" w14:textId="047F8C42" w:rsidR="005E021C" w:rsidRPr="00CC0496" w:rsidRDefault="005E021C" w:rsidP="00F218C5">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 xml:space="preserve">Communicate </w:t>
      </w:r>
      <w:r w:rsidR="00905EBD">
        <w:rPr>
          <w:rFonts w:ascii="Calibri" w:hAnsi="Calibri"/>
        </w:rPr>
        <w:t>department</w:t>
      </w:r>
      <w:r w:rsidRPr="00CC0496">
        <w:rPr>
          <w:rFonts w:ascii="Calibri" w:hAnsi="Calibri"/>
        </w:rPr>
        <w:t xml:space="preserve"> status, including resource needs, </w:t>
      </w:r>
      <w:r w:rsidR="00905EBD">
        <w:rPr>
          <w:rFonts w:ascii="Calibri" w:hAnsi="Calibri"/>
        </w:rPr>
        <w:t>department</w:t>
      </w:r>
      <w:r w:rsidRPr="00CC0496">
        <w:rPr>
          <w:rFonts w:ascii="Calibri" w:hAnsi="Calibri"/>
        </w:rPr>
        <w:t xml:space="preserve"> closure requirements and staffing shortages to</w:t>
      </w:r>
      <w:r w:rsidRPr="00434F1C">
        <w:rPr>
          <w:rFonts w:ascii="Calibri" w:hAnsi="Calibri"/>
        </w:rPr>
        <w:t xml:space="preserve"> </w:t>
      </w:r>
      <w:r w:rsidRPr="00D56D3C">
        <w:rPr>
          <w:rFonts w:ascii="Calibri" w:hAnsi="Calibri"/>
        </w:rPr>
        <w:t>Command Center (CC).</w:t>
      </w:r>
    </w:p>
    <w:p w14:paraId="3256C084" w14:textId="75D8DCCE" w:rsidR="005E021C" w:rsidRPr="00CC0496" w:rsidRDefault="005E021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905EBD">
        <w:rPr>
          <w:rFonts w:ascii="Calibri" w:hAnsi="Calibri"/>
        </w:rPr>
        <w:t>department</w:t>
      </w:r>
      <w:r w:rsidRPr="00CC0496">
        <w:rPr>
          <w:rFonts w:ascii="Calibri" w:hAnsi="Calibri"/>
        </w:rPr>
        <w:t xml:space="preserve"> and/or relocate services to </w:t>
      </w:r>
      <w:r>
        <w:rPr>
          <w:rFonts w:ascii="Calibri" w:hAnsi="Calibri"/>
        </w:rPr>
        <w:t>CC</w:t>
      </w:r>
      <w:r w:rsidRPr="00CC0496">
        <w:rPr>
          <w:rFonts w:ascii="Calibri" w:hAnsi="Calibri"/>
        </w:rPr>
        <w:t>.</w:t>
      </w:r>
    </w:p>
    <w:p w14:paraId="2E6FE117" w14:textId="77777777" w:rsidR="00C06ACC" w:rsidRPr="00CC0496" w:rsidRDefault="00C06ACC" w:rsidP="00F218C5">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F218C5">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Implement alternative staff resource options, including contractor staffing options that may supplement staffing needs (i.e., runners).</w:t>
      </w:r>
    </w:p>
    <w:p w14:paraId="6499DC4C" w14:textId="3941E283" w:rsidR="00C06ACC" w:rsidRPr="00F518CD" w:rsidRDefault="00C06ACC" w:rsidP="00F218C5">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w:t>
      </w:r>
      <w:r w:rsidRPr="00F518CD">
        <w:rPr>
          <w:rFonts w:ascii="Calibri" w:hAnsi="Calibri"/>
          <w:i/>
        </w:rPr>
        <w:t xml:space="preserve">(What exactly would you want people </w:t>
      </w:r>
      <w:r w:rsidR="00FF2D5A">
        <w:rPr>
          <w:rFonts w:ascii="Calibri" w:hAnsi="Calibri"/>
          <w:i/>
        </w:rPr>
        <w:t>to</w:t>
      </w:r>
      <w:r w:rsidRPr="00F518CD">
        <w:rPr>
          <w:rFonts w:ascii="Calibri" w:hAnsi="Calibri"/>
          <w:i/>
        </w:rPr>
        <w:t xml:space="preserve"> say about the situation?  Write this down so that everyone is saying the same thing.)</w:t>
      </w:r>
    </w:p>
    <w:p w14:paraId="7DA54428" w14:textId="77777777" w:rsidR="007E1E83" w:rsidRDefault="007E1E83" w:rsidP="001A40E3">
      <w:pPr>
        <w:pStyle w:val="Heading2"/>
        <w:spacing w:line="276" w:lineRule="auto"/>
      </w:pPr>
    </w:p>
    <w:p w14:paraId="430201F1" w14:textId="77777777" w:rsidR="00F63FC3" w:rsidRDefault="00F63FC3" w:rsidP="001A40E3">
      <w:pPr>
        <w:spacing w:line="276" w:lineRule="auto"/>
        <w:rPr>
          <w:rFonts w:ascii="Calibri" w:eastAsiaTheme="majorEastAsia" w:hAnsi="Calibri" w:cstheme="majorBidi"/>
          <w:b/>
          <w:bCs/>
          <w:color w:val="93A299" w:themeColor="accent1"/>
          <w:sz w:val="28"/>
          <w:szCs w:val="26"/>
        </w:rPr>
      </w:pPr>
      <w:bookmarkStart w:id="50" w:name="_Toc279159272"/>
      <w:bookmarkStart w:id="51" w:name="_Toc282430543"/>
      <w:bookmarkStart w:id="52" w:name="_Toc282430681"/>
      <w:r>
        <w:rPr>
          <w:rFonts w:ascii="Calibri" w:hAnsi="Calibri"/>
          <w:sz w:val="28"/>
        </w:rPr>
        <w:br w:type="page"/>
      </w:r>
    </w:p>
    <w:p w14:paraId="4834B44F" w14:textId="05C71F22" w:rsidR="007E1E83" w:rsidRPr="005E021C" w:rsidRDefault="007E1E83" w:rsidP="001A40E3">
      <w:pPr>
        <w:pStyle w:val="Heading2"/>
        <w:spacing w:line="276" w:lineRule="auto"/>
        <w:rPr>
          <w:rFonts w:ascii="Calibri" w:hAnsi="Calibri"/>
          <w:sz w:val="28"/>
        </w:rPr>
      </w:pPr>
      <w:bookmarkStart w:id="53" w:name="_Toc292451148"/>
      <w:r w:rsidRPr="005E021C">
        <w:rPr>
          <w:rFonts w:ascii="Calibri" w:hAnsi="Calibri"/>
          <w:sz w:val="28"/>
        </w:rPr>
        <w:t>Loss of Corporate Services</w:t>
      </w:r>
      <w:bookmarkEnd w:id="50"/>
      <w:bookmarkEnd w:id="51"/>
      <w:bookmarkEnd w:id="52"/>
      <w:bookmarkEnd w:id="53"/>
    </w:p>
    <w:p w14:paraId="28F60541" w14:textId="77777777" w:rsidR="007E1E83" w:rsidRPr="007E1E83" w:rsidRDefault="007E1E83" w:rsidP="001A40E3">
      <w:pPr>
        <w:spacing w:line="276" w:lineRule="auto"/>
        <w:rPr>
          <w:rFonts w:ascii="Calibri" w:hAnsi="Calibri"/>
          <w:sz w:val="22"/>
          <w:szCs w:val="22"/>
        </w:rPr>
      </w:pPr>
    </w:p>
    <w:p w14:paraId="01345E31" w14:textId="77777777" w:rsidR="007E1E83" w:rsidRDefault="007E1E83" w:rsidP="001A40E3">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1A40E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14:paraId="5048CC10"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7FDD57C2" w14:textId="77777777"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14:paraId="697C9FD1" w14:textId="2F9B90B6"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Establish activities to compensate for loss of normal room lighting, television, etc. as practical.</w:t>
            </w:r>
          </w:p>
          <w:p w14:paraId="6D0BF5F5" w14:textId="77777777" w:rsidR="007E1E83" w:rsidRPr="007E1E83" w:rsidRDefault="007E1E83" w:rsidP="009735BC">
            <w:pPr>
              <w:pStyle w:val="ListParagraph"/>
              <w:numPr>
                <w:ilvl w:val="0"/>
                <w:numId w:val="15"/>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14:paraId="26288466" w14:textId="77777777" w:rsidR="007E1E83" w:rsidRDefault="007E1E83" w:rsidP="00905EBD">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7B6BF3C0" w:rsidR="00905EBD" w:rsidRPr="00905EBD" w:rsidRDefault="00905EBD" w:rsidP="00905EBD">
            <w:pPr>
              <w:pStyle w:val="ListParagraph"/>
              <w:numPr>
                <w:ilvl w:val="1"/>
                <w:numId w:val="15"/>
              </w:numPr>
              <w:spacing w:after="0" w:line="276" w:lineRule="auto"/>
              <w:rPr>
                <w:rFonts w:ascii="Calibri" w:eastAsiaTheme="minorEastAsia" w:hAnsi="Calibri"/>
              </w:rPr>
            </w:pPr>
            <w:r>
              <w:rPr>
                <w:rFonts w:ascii="Calibri" w:eastAsiaTheme="minorEastAsia" w:hAnsi="Calibri"/>
              </w:rPr>
              <w:t>&lt;insert actions&gt;</w:t>
            </w:r>
          </w:p>
        </w:tc>
      </w:tr>
      <w:tr w:rsidR="007E1E83" w:rsidRPr="007E1E83" w14:paraId="0D4DB6EC" w14:textId="77777777" w:rsidTr="007E1E83">
        <w:tc>
          <w:tcPr>
            <w:tcW w:w="1612" w:type="dxa"/>
          </w:tcPr>
          <w:p w14:paraId="1C2BEB4A"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111DF6B0" w14:textId="565E8463" w:rsidR="007E1E83" w:rsidRPr="00F218C5" w:rsidRDefault="007E1E83" w:rsidP="00F218C5">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458D6C18"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792C7CDC"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0C4A1DA8" w14:textId="77777777" w:rsidR="007E1E83" w:rsidRPr="007E1E83" w:rsidRDefault="007E1E83" w:rsidP="009735BC">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5690D524" w14:textId="4C54E7FF" w:rsidR="007E1E83" w:rsidRPr="000C52D6" w:rsidRDefault="007E1E83" w:rsidP="0000018D">
            <w:pPr>
              <w:pStyle w:val="ListParagraph"/>
              <w:numPr>
                <w:ilvl w:val="0"/>
                <w:numId w:val="15"/>
              </w:numPr>
              <w:spacing w:after="0" w:line="276" w:lineRule="auto"/>
              <w:rPr>
                <w:rFonts w:ascii="Calibri" w:eastAsiaTheme="minorEastAsia" w:hAnsi="Calibri"/>
              </w:rPr>
            </w:pPr>
            <w:r w:rsidRPr="007E1E83">
              <w:rPr>
                <w:rFonts w:ascii="Calibri" w:eastAsiaTheme="minorEastAsia" w:hAnsi="Calibri"/>
              </w:rPr>
              <w:t>Provide plenty of liquids</w:t>
            </w:r>
            <w:r w:rsidR="0000018D">
              <w:rPr>
                <w:rFonts w:ascii="Calibri" w:eastAsiaTheme="minorEastAsia" w:hAnsi="Calibri"/>
              </w:rPr>
              <w:t>.</w:t>
            </w:r>
          </w:p>
        </w:tc>
      </w:tr>
      <w:tr w:rsidR="007E1E83" w:rsidRPr="007E1E83" w14:paraId="772BC8E5" w14:textId="77777777" w:rsidTr="007E1E83">
        <w:tc>
          <w:tcPr>
            <w:tcW w:w="1612" w:type="dxa"/>
          </w:tcPr>
          <w:p w14:paraId="2BBA1CE7" w14:textId="77777777" w:rsidR="007E1E83" w:rsidRPr="007E1E83" w:rsidRDefault="007E1E83" w:rsidP="001A40E3">
            <w:pPr>
              <w:spacing w:line="276"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9735B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Determine ability to obtain bottled water from outside sources.</w:t>
            </w:r>
          </w:p>
          <w:p w14:paraId="25AD68DC" w14:textId="77777777" w:rsidR="007E1E83" w:rsidRPr="007E1E83" w:rsidRDefault="007E1E83" w:rsidP="009735BC">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rPr>
            </w:pPr>
            <w:r w:rsidRPr="007E1E83">
              <w:rPr>
                <w:rFonts w:ascii="Calibri" w:hAnsi="Calibri"/>
              </w:rPr>
              <w:t>Use waterless hand cleaner where possible.</w:t>
            </w:r>
          </w:p>
          <w:p w14:paraId="089C81CA" w14:textId="77777777" w:rsidR="007E1E83" w:rsidRPr="007E1E83" w:rsidRDefault="007E1E83" w:rsidP="001A40E3">
            <w:pPr>
              <w:spacing w:line="276" w:lineRule="auto"/>
              <w:rPr>
                <w:rFonts w:ascii="Calibri" w:eastAsiaTheme="majorEastAsia" w:hAnsi="Calibri" w:cstheme="majorBidi"/>
                <w:i/>
                <w:iCs/>
                <w:sz w:val="22"/>
                <w:szCs w:val="22"/>
              </w:rPr>
            </w:pPr>
          </w:p>
        </w:tc>
      </w:tr>
    </w:tbl>
    <w:p w14:paraId="65C6E0F7" w14:textId="77777777" w:rsidR="007E1E83" w:rsidRDefault="007E1E83" w:rsidP="001A40E3">
      <w:pPr>
        <w:autoSpaceDE w:val="0"/>
        <w:autoSpaceDN w:val="0"/>
        <w:adjustRightInd w:val="0"/>
        <w:spacing w:line="276" w:lineRule="auto"/>
        <w:rPr>
          <w:rFonts w:ascii="Calibri" w:hAnsi="Calibri" w:cs="Arial"/>
          <w:sz w:val="22"/>
          <w:szCs w:val="22"/>
        </w:rPr>
      </w:pPr>
    </w:p>
    <w:p w14:paraId="19B1539A" w14:textId="77777777" w:rsidR="003E035D" w:rsidRDefault="003E035D" w:rsidP="001A40E3">
      <w:pPr>
        <w:autoSpaceDE w:val="0"/>
        <w:autoSpaceDN w:val="0"/>
        <w:adjustRightInd w:val="0"/>
        <w:spacing w:line="276" w:lineRule="auto"/>
        <w:rPr>
          <w:rFonts w:ascii="Calibri" w:hAnsi="Calibri" w:cs="Arial"/>
          <w:sz w:val="22"/>
          <w:szCs w:val="22"/>
        </w:rPr>
      </w:pPr>
    </w:p>
    <w:p w14:paraId="42E0F5B0" w14:textId="77777777" w:rsidR="003E035D" w:rsidRDefault="003E035D" w:rsidP="001A40E3">
      <w:pPr>
        <w:autoSpaceDE w:val="0"/>
        <w:autoSpaceDN w:val="0"/>
        <w:adjustRightInd w:val="0"/>
        <w:spacing w:line="276" w:lineRule="auto"/>
        <w:rPr>
          <w:rFonts w:ascii="Calibri" w:hAnsi="Calibri" w:cs="Arial"/>
          <w:sz w:val="22"/>
          <w:szCs w:val="22"/>
        </w:rPr>
      </w:pPr>
    </w:p>
    <w:p w14:paraId="27EB98D3" w14:textId="77777777" w:rsidR="00F218C5" w:rsidRDefault="00F218C5">
      <w:pPr>
        <w:rPr>
          <w:rFonts w:ascii="Calibri" w:eastAsiaTheme="majorEastAsia" w:hAnsi="Calibri" w:cstheme="majorBidi"/>
          <w:b/>
          <w:bCs/>
          <w:color w:val="93A299" w:themeColor="accent1"/>
          <w:sz w:val="28"/>
          <w:szCs w:val="26"/>
        </w:rPr>
      </w:pPr>
      <w:bookmarkStart w:id="54" w:name="_Toc282430544"/>
      <w:bookmarkStart w:id="55" w:name="_Toc282430682"/>
      <w:r>
        <w:rPr>
          <w:rFonts w:ascii="Calibri" w:hAnsi="Calibri"/>
          <w:sz w:val="28"/>
        </w:rPr>
        <w:br w:type="page"/>
      </w:r>
    </w:p>
    <w:p w14:paraId="2FB79B11" w14:textId="0309BEDB" w:rsidR="003E035D" w:rsidRPr="005E021C" w:rsidRDefault="003E035D" w:rsidP="001A40E3">
      <w:pPr>
        <w:pStyle w:val="Heading2"/>
        <w:spacing w:before="120" w:line="276" w:lineRule="auto"/>
        <w:rPr>
          <w:rFonts w:ascii="Calibri" w:hAnsi="Calibri"/>
          <w:sz w:val="28"/>
        </w:rPr>
      </w:pPr>
      <w:bookmarkStart w:id="56" w:name="_Toc292451149"/>
      <w:r w:rsidRPr="005E021C">
        <w:rPr>
          <w:rFonts w:ascii="Calibri" w:hAnsi="Calibri"/>
          <w:sz w:val="28"/>
        </w:rPr>
        <w:t>Alternate Location</w:t>
      </w:r>
      <w:bookmarkEnd w:id="54"/>
      <w:bookmarkEnd w:id="55"/>
      <w:bookmarkEnd w:id="56"/>
    </w:p>
    <w:p w14:paraId="31C4A761" w14:textId="77777777" w:rsidR="003E035D" w:rsidRDefault="003E035D" w:rsidP="001A40E3">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1A40E3">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9735B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1A40E3">
      <w:pPr>
        <w:spacing w:line="276" w:lineRule="auto"/>
        <w:rPr>
          <w:rStyle w:val="IntenseEmphasis"/>
          <w:rFonts w:ascii="Calibri" w:hAnsi="Calibri"/>
          <w:b w:val="0"/>
          <w:i w:val="0"/>
          <w:color w:val="auto"/>
          <w:sz w:val="22"/>
        </w:rPr>
      </w:pPr>
    </w:p>
    <w:p w14:paraId="56C7EAC1" w14:textId="0C8ABA3E" w:rsidR="005E021C" w:rsidRPr="00223D10" w:rsidRDefault="005E021C" w:rsidP="001A40E3">
      <w:pPr>
        <w:spacing w:line="276" w:lineRule="auto"/>
        <w:rPr>
          <w:rFonts w:ascii="Calibri" w:hAnsi="Calibri"/>
          <w:sz w:val="22"/>
        </w:rPr>
      </w:pPr>
      <w:r w:rsidRPr="00223D10">
        <w:rPr>
          <w:rFonts w:ascii="Calibri" w:hAnsi="Calibri"/>
          <w:sz w:val="22"/>
        </w:rPr>
        <w:t xml:space="preserve">In an event where a primary </w:t>
      </w:r>
      <w:r w:rsidR="002E4C78">
        <w:rPr>
          <w:rFonts w:ascii="Calibri" w:hAnsi="Calibri"/>
          <w:sz w:val="22"/>
        </w:rPr>
        <w:t>Public Laboratory</w:t>
      </w:r>
      <w:r>
        <w:rPr>
          <w:rFonts w:ascii="Calibri" w:hAnsi="Calibri"/>
          <w:sz w:val="22"/>
        </w:rPr>
        <w:t xml:space="preserve"> </w:t>
      </w:r>
      <w:r w:rsidRPr="00223D10">
        <w:rPr>
          <w:rFonts w:ascii="Calibri" w:hAnsi="Calibri"/>
          <w:sz w:val="22"/>
        </w:rPr>
        <w:t xml:space="preserve">department location is deemed to be inoperable or unsafe, </w:t>
      </w:r>
      <w:r w:rsidRPr="00720E2F">
        <w:rPr>
          <w:rFonts w:ascii="Calibri" w:hAnsi="Calibri"/>
          <w:sz w:val="22"/>
        </w:rPr>
        <w:t xml:space="preserve">the </w:t>
      </w:r>
      <w:r w:rsidR="002E4C78">
        <w:rPr>
          <w:rFonts w:ascii="Calibri" w:hAnsi="Calibri"/>
          <w:sz w:val="22"/>
        </w:rPr>
        <w:t>Public Laboratory</w:t>
      </w:r>
      <w:r w:rsidR="00720E2F" w:rsidRPr="00720E2F">
        <w:rPr>
          <w:rFonts w:ascii="Calibri" w:hAnsi="Calibri"/>
          <w:sz w:val="22"/>
        </w:rPr>
        <w:t xml:space="preserve"> Department</w:t>
      </w:r>
      <w:r w:rsidR="00370676" w:rsidRPr="00720E2F">
        <w:rPr>
          <w:rFonts w:ascii="Calibri" w:hAnsi="Calibri"/>
          <w:sz w:val="22"/>
        </w:rPr>
        <w:t xml:space="preserve"> Director</w:t>
      </w:r>
      <w:r w:rsidRPr="00720E2F">
        <w:rPr>
          <w:rFonts w:ascii="Calibri" w:hAnsi="Calibri"/>
          <w:sz w:val="22"/>
        </w:rPr>
        <w:t>, or</w:t>
      </w:r>
      <w:r w:rsidRPr="00223D10">
        <w:rPr>
          <w:rFonts w:ascii="Calibri" w:hAnsi="Calibri"/>
          <w:sz w:val="22"/>
        </w:rPr>
        <w:t xml:space="preserve"> designee, will initiate </w:t>
      </w:r>
      <w:r w:rsidR="00905EBD">
        <w:rPr>
          <w:rFonts w:ascii="Calibri" w:hAnsi="Calibri"/>
          <w:sz w:val="22"/>
        </w:rPr>
        <w:t>department</w:t>
      </w:r>
      <w:r w:rsidRPr="00223D10">
        <w:rPr>
          <w:rFonts w:ascii="Calibri" w:hAnsi="Calibri"/>
          <w:sz w:val="22"/>
        </w:rPr>
        <w:t xml:space="preserve"> closure procedures and activate the alternate </w:t>
      </w:r>
      <w:r w:rsidR="0075253C" w:rsidRPr="00223D10">
        <w:rPr>
          <w:rFonts w:ascii="Calibri" w:hAnsi="Calibri"/>
          <w:sz w:val="22"/>
        </w:rPr>
        <w:t>location, which</w:t>
      </w:r>
      <w:r w:rsidRPr="00223D10">
        <w:rPr>
          <w:rFonts w:ascii="Calibri" w:hAnsi="Calibri"/>
          <w:sz w:val="22"/>
        </w:rPr>
        <w:t xml:space="preserve"> may provide full or limited operational capability.</w:t>
      </w:r>
    </w:p>
    <w:p w14:paraId="4E85BFC9" w14:textId="77777777" w:rsidR="005E021C" w:rsidRPr="00223D10" w:rsidRDefault="005E021C" w:rsidP="001A40E3">
      <w:pPr>
        <w:spacing w:line="276" w:lineRule="auto"/>
        <w:rPr>
          <w:rFonts w:ascii="Calibri" w:hAnsi="Calibri"/>
          <w:sz w:val="22"/>
        </w:rPr>
      </w:pPr>
    </w:p>
    <w:p w14:paraId="7C1B5B68" w14:textId="11375873" w:rsidR="005E021C" w:rsidRDefault="005E021C" w:rsidP="001A40E3">
      <w:pPr>
        <w:spacing w:line="276" w:lineRule="auto"/>
        <w:rPr>
          <w:rFonts w:ascii="Calibri" w:hAnsi="Calibri"/>
          <w:sz w:val="22"/>
        </w:rPr>
      </w:pPr>
      <w:r w:rsidRPr="00223D10">
        <w:rPr>
          <w:rFonts w:ascii="Calibri" w:hAnsi="Calibri"/>
          <w:sz w:val="22"/>
        </w:rPr>
        <w:t>NOTE:  Relocation will b</w:t>
      </w:r>
      <w:r w:rsidR="0042044B">
        <w:rPr>
          <w:rFonts w:ascii="Calibri" w:hAnsi="Calibri"/>
          <w:sz w:val="22"/>
        </w:rPr>
        <w:t xml:space="preserve">e coordinated with the </w:t>
      </w:r>
      <w:r w:rsidRPr="00223D10">
        <w:rPr>
          <w:rFonts w:ascii="Calibri" w:hAnsi="Calibri"/>
          <w:sz w:val="22"/>
        </w:rPr>
        <w:t>Command Center and/or the campus Emergency Operations Center, as appropriate.</w:t>
      </w:r>
    </w:p>
    <w:p w14:paraId="0F527247" w14:textId="77777777" w:rsidR="005E021C" w:rsidRDefault="005E021C" w:rsidP="001A40E3">
      <w:pPr>
        <w:spacing w:line="276" w:lineRule="auto"/>
        <w:rPr>
          <w:rFonts w:ascii="Calibri" w:hAnsi="Calibri"/>
          <w:sz w:val="22"/>
        </w:rPr>
      </w:pPr>
    </w:p>
    <w:p w14:paraId="24D42326" w14:textId="49B119AA" w:rsidR="00F532BD" w:rsidRDefault="005E021C" w:rsidP="001A40E3">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2E4C78">
        <w:rPr>
          <w:rFonts w:ascii="Calibri" w:hAnsi="Calibri"/>
          <w:sz w:val="22"/>
        </w:rPr>
        <w:t xml:space="preserve">Building security, temperature control, washing station, adequate counter/table space, electricity, hazardous waste removal </w:t>
      </w:r>
      <w:r>
        <w:rPr>
          <w:rFonts w:ascii="Calibri" w:hAnsi="Calibri"/>
          <w:sz w:val="22"/>
        </w:rPr>
        <w:t xml:space="preserve"> </w:t>
      </w:r>
    </w:p>
    <w:p w14:paraId="79551E4D" w14:textId="77777777" w:rsidR="00F532BD" w:rsidRPr="005D5772" w:rsidRDefault="00F532BD" w:rsidP="001A40E3">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1A40E3">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1A40E3">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5F9AA437" w:rsidR="005E021C" w:rsidRPr="007A1140" w:rsidRDefault="005E021C" w:rsidP="00560B9D">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560B9D">
                    <w:rPr>
                      <w:rFonts w:ascii="Calibri" w:hAnsi="Calibri" w:cs="Arial"/>
                      <w:b/>
                    </w:rPr>
                    <w:t xml:space="preserve"> Alternate/Back Up Lab Facility</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1A40E3">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1A40E3">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1A40E3">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1A40E3">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1A40E3">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687F42CC" w:rsidR="005E021C" w:rsidRPr="003B2958" w:rsidRDefault="005E021C" w:rsidP="001A40E3">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1A40E3">
            <w:pPr>
              <w:pStyle w:val="Header"/>
              <w:spacing w:line="276" w:lineRule="auto"/>
              <w:rPr>
                <w:rFonts w:ascii="Calibri" w:hAnsi="Calibri" w:cs="Arial"/>
                <w:b/>
              </w:rPr>
            </w:pPr>
            <w:r w:rsidRPr="003B2958">
              <w:rPr>
                <w:rFonts w:ascii="Calibri" w:hAnsi="Calibri" w:cs="Arial"/>
                <w:b/>
              </w:rPr>
              <w:t>Contact Number/s: ###-###-####</w:t>
            </w:r>
          </w:p>
        </w:tc>
      </w:tr>
      <w:tr w:rsidR="005E021C" w:rsidRPr="005D5772" w14:paraId="0466C213" w14:textId="77777777" w:rsidTr="005E021C">
        <w:trPr>
          <w:cantSplit/>
          <w:trHeight w:val="513"/>
        </w:trPr>
        <w:tc>
          <w:tcPr>
            <w:tcW w:w="9847" w:type="dxa"/>
            <w:gridSpan w:val="4"/>
          </w:tcPr>
          <w:p w14:paraId="02E41E30" w14:textId="1BD0F128" w:rsidR="005E021C" w:rsidRPr="005D5772" w:rsidRDefault="005E021C" w:rsidP="001A40E3">
            <w:pPr>
              <w:pStyle w:val="Header"/>
              <w:spacing w:line="276" w:lineRule="auto"/>
              <w:rPr>
                <w:rFonts w:asciiTheme="majorHAnsi" w:hAnsiTheme="majorHAnsi" w:cs="Arial"/>
                <w:b/>
                <w:sz w:val="18"/>
                <w:szCs w:val="18"/>
              </w:rPr>
            </w:pPr>
          </w:p>
        </w:tc>
      </w:tr>
    </w:tbl>
    <w:p w14:paraId="753013F1" w14:textId="77777777" w:rsidR="00F532BD" w:rsidRPr="005D5772" w:rsidRDefault="00F532BD" w:rsidP="001A40E3">
      <w:pPr>
        <w:spacing w:line="276" w:lineRule="auto"/>
        <w:rPr>
          <w:rFonts w:asciiTheme="majorHAnsi" w:hAnsiTheme="majorHAnsi"/>
        </w:rPr>
      </w:pPr>
    </w:p>
    <w:p w14:paraId="5079E87F" w14:textId="77777777" w:rsidR="00F532BD" w:rsidRPr="005D5772" w:rsidRDefault="00F532BD" w:rsidP="001A40E3">
      <w:pPr>
        <w:spacing w:line="276" w:lineRule="auto"/>
        <w:rPr>
          <w:rFonts w:asciiTheme="majorHAnsi" w:hAnsiTheme="majorHAnsi"/>
        </w:rPr>
      </w:pPr>
    </w:p>
    <w:p w14:paraId="6FD926AD" w14:textId="77777777" w:rsidR="00F532BD" w:rsidRPr="005D5772" w:rsidRDefault="00F532BD" w:rsidP="001A40E3">
      <w:pPr>
        <w:spacing w:line="276" w:lineRule="auto"/>
        <w:rPr>
          <w:rFonts w:asciiTheme="majorHAnsi" w:hAnsiTheme="majorHAnsi"/>
        </w:rPr>
      </w:pPr>
    </w:p>
    <w:p w14:paraId="281F19E1" w14:textId="6AB69AEC" w:rsidR="00F532BD" w:rsidRPr="00AA68AA" w:rsidRDefault="00F532BD" w:rsidP="001A40E3">
      <w:pPr>
        <w:spacing w:line="276" w:lineRule="auto"/>
        <w:rPr>
          <w:rFonts w:asciiTheme="majorHAnsi" w:eastAsiaTheme="majorEastAsia" w:hAnsiTheme="majorHAnsi" w:cstheme="majorBidi"/>
          <w:b/>
          <w:bCs/>
          <w:color w:val="93A299" w:themeColor="accent1"/>
          <w:sz w:val="26"/>
          <w:szCs w:val="26"/>
        </w:rPr>
      </w:pPr>
      <w: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FEC5F06" w14:textId="77777777" w:rsidTr="00F2312E">
        <w:trPr>
          <w:trHeight w:val="624"/>
        </w:trPr>
        <w:tc>
          <w:tcPr>
            <w:tcW w:w="9576" w:type="dxa"/>
            <w:gridSpan w:val="2"/>
            <w:shd w:val="clear" w:color="auto" w:fill="8B8B8B"/>
            <w:vAlign w:val="center"/>
          </w:tcPr>
          <w:p w14:paraId="4C309C63" w14:textId="4488A61C" w:rsidR="00F31327" w:rsidRPr="00F2312E" w:rsidRDefault="00905EBD" w:rsidP="001A40E3">
            <w:pPr>
              <w:pStyle w:val="Heading3"/>
              <w:spacing w:before="60" w:after="60" w:line="276" w:lineRule="auto"/>
              <w:jc w:val="center"/>
              <w:outlineLvl w:val="2"/>
              <w:rPr>
                <w:rFonts w:ascii="Calibri" w:hAnsi="Calibri"/>
                <w:b w:val="0"/>
                <w:color w:val="FFFFFF" w:themeColor="background1"/>
                <w:sz w:val="22"/>
                <w:szCs w:val="22"/>
              </w:rPr>
            </w:pPr>
            <w:bookmarkStart w:id="57" w:name="_Toc282430546"/>
            <w:r>
              <w:rPr>
                <w:rFonts w:ascii="Calibri" w:hAnsi="Calibri"/>
                <w:color w:val="FFFFFF" w:themeColor="background1"/>
                <w:sz w:val="22"/>
                <w:szCs w:val="22"/>
              </w:rPr>
              <w:t>Department</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57"/>
          </w:p>
        </w:tc>
      </w:tr>
      <w:tr w:rsidR="00F31327" w:rsidRPr="00F532BD" w14:paraId="0FF7E5A0" w14:textId="77777777" w:rsidTr="00F532BD">
        <w:tc>
          <w:tcPr>
            <w:tcW w:w="1278" w:type="dxa"/>
            <w:shd w:val="clear" w:color="auto" w:fill="auto"/>
          </w:tcPr>
          <w:p w14:paraId="2A0659F3" w14:textId="77777777" w:rsidR="00F31327" w:rsidRPr="00AA68AA" w:rsidRDefault="00F31327" w:rsidP="001A40E3">
            <w:pPr>
              <w:spacing w:line="276" w:lineRule="auto"/>
              <w:rPr>
                <w:rFonts w:ascii="Calibri" w:hAnsi="Calibri"/>
                <w:b/>
                <w:sz w:val="22"/>
                <w:szCs w:val="22"/>
              </w:rPr>
            </w:pPr>
          </w:p>
          <w:p w14:paraId="50B580FD" w14:textId="0537E73F" w:rsidR="00F31327" w:rsidRPr="00AA68AA" w:rsidRDefault="00905EBD" w:rsidP="001A40E3">
            <w:pPr>
              <w:spacing w:line="276" w:lineRule="auto"/>
              <w:rPr>
                <w:rFonts w:ascii="Calibri" w:hAnsi="Calibri"/>
                <w:b/>
                <w:sz w:val="22"/>
                <w:szCs w:val="22"/>
              </w:rPr>
            </w:pPr>
            <w:r w:rsidRPr="00AA68AA">
              <w:rPr>
                <w:rFonts w:ascii="Calibri" w:hAnsi="Calibri"/>
                <w:b/>
                <w:sz w:val="22"/>
                <w:szCs w:val="22"/>
              </w:rPr>
              <w:t>Department</w:t>
            </w:r>
            <w:r w:rsidR="00F31327" w:rsidRPr="00AA68AA">
              <w:rPr>
                <w:rFonts w:ascii="Calibri" w:hAnsi="Calibri"/>
                <w:b/>
                <w:sz w:val="22"/>
                <w:szCs w:val="22"/>
              </w:rPr>
              <w:t xml:space="preserve"> Manager</w:t>
            </w:r>
          </w:p>
        </w:tc>
        <w:tc>
          <w:tcPr>
            <w:tcW w:w="8298" w:type="dxa"/>
            <w:shd w:val="clear" w:color="auto" w:fill="auto"/>
          </w:tcPr>
          <w:p w14:paraId="5E224F36" w14:textId="4117A43B" w:rsidR="00F31327" w:rsidRPr="00AA68AA" w:rsidRDefault="00F31327" w:rsidP="00F218C5">
            <w:pPr>
              <w:pStyle w:val="ListParagraph"/>
              <w:numPr>
                <w:ilvl w:val="0"/>
                <w:numId w:val="10"/>
              </w:numPr>
              <w:spacing w:before="120" w:after="0" w:line="360" w:lineRule="auto"/>
              <w:rPr>
                <w:rFonts w:ascii="Calibri" w:hAnsi="Calibri"/>
                <w:i/>
                <w:iCs/>
              </w:rPr>
            </w:pPr>
            <w:r w:rsidRPr="00AA68AA">
              <w:rPr>
                <w:rFonts w:ascii="Calibri" w:hAnsi="Calibri"/>
              </w:rPr>
              <w:t xml:space="preserve">Coordinate with </w:t>
            </w:r>
            <w:r w:rsidR="00AA68AA">
              <w:rPr>
                <w:rFonts w:ascii="Calibri" w:hAnsi="Calibri"/>
              </w:rPr>
              <w:t>CC</w:t>
            </w:r>
            <w:r w:rsidRPr="00AA68AA">
              <w:rPr>
                <w:rFonts w:ascii="Calibri" w:hAnsi="Calibri"/>
              </w:rPr>
              <w:t>: criteria to shut down, location of alternate location, set up, supplies needed, equipment/supplies, food/fluids areas designated for staff, security of medications and building, evaluate for Decon site if needed and I.T. accessibility.</w:t>
            </w:r>
          </w:p>
          <w:p w14:paraId="6545BAA2"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Notification of closure and relocation site with exact date/time to staff and departments.</w:t>
            </w:r>
          </w:p>
          <w:p w14:paraId="3F15C7E5" w14:textId="43043EC1"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Determine staff schedule that correlates with needs in alternate location.</w:t>
            </w:r>
          </w:p>
          <w:p w14:paraId="41A27D60" w14:textId="2E9FA259"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Designated staff to receive </w:t>
            </w:r>
            <w:r w:rsidR="0075253C">
              <w:rPr>
                <w:rFonts w:ascii="Calibri" w:hAnsi="Calibri"/>
              </w:rPr>
              <w:t xml:space="preserve">deliveries </w:t>
            </w:r>
            <w:r w:rsidRPr="00AA68AA">
              <w:rPr>
                <w:rFonts w:ascii="Calibri" w:hAnsi="Calibri"/>
              </w:rPr>
              <w:t>upon arrival at alternate location.</w:t>
            </w:r>
          </w:p>
          <w:p w14:paraId="10D5B641" w14:textId="3D5321FF" w:rsidR="007D2338" w:rsidRPr="00AA68AA" w:rsidRDefault="007D2338" w:rsidP="00F218C5">
            <w:pPr>
              <w:pStyle w:val="ListParagraph"/>
              <w:numPr>
                <w:ilvl w:val="0"/>
                <w:numId w:val="10"/>
              </w:numPr>
              <w:spacing w:after="0" w:line="360" w:lineRule="auto"/>
              <w:rPr>
                <w:rFonts w:ascii="Calibri" w:hAnsi="Calibri"/>
                <w:i/>
                <w:iCs/>
              </w:rPr>
            </w:pPr>
            <w:r w:rsidRPr="00AA68AA">
              <w:rPr>
                <w:rFonts w:ascii="Calibri" w:hAnsi="Calibri"/>
              </w:rPr>
              <w:t>Suspend non-essential activities as needed.</w:t>
            </w:r>
          </w:p>
          <w:p w14:paraId="11B095E8" w14:textId="77777777" w:rsidR="00F532BD" w:rsidRPr="00AA68AA" w:rsidRDefault="00F532BD" w:rsidP="00F218C5">
            <w:pPr>
              <w:spacing w:line="360" w:lineRule="auto"/>
              <w:rPr>
                <w:rFonts w:ascii="Calibri" w:hAnsi="Calibri"/>
                <w:b/>
                <w:sz w:val="22"/>
                <w:szCs w:val="22"/>
              </w:rPr>
            </w:pPr>
          </w:p>
          <w:p w14:paraId="3E73AA71" w14:textId="77777777" w:rsidR="00F31327" w:rsidRPr="00AA68AA" w:rsidRDefault="00F31327" w:rsidP="00F218C5">
            <w:pPr>
              <w:spacing w:line="360" w:lineRule="auto"/>
              <w:rPr>
                <w:rFonts w:ascii="Calibri" w:hAnsi="Calibri"/>
                <w:b/>
                <w:sz w:val="22"/>
                <w:szCs w:val="22"/>
              </w:rPr>
            </w:pPr>
            <w:r w:rsidRPr="00AA68AA">
              <w:rPr>
                <w:rFonts w:ascii="Calibri" w:hAnsi="Calibri"/>
                <w:b/>
                <w:sz w:val="22"/>
                <w:szCs w:val="22"/>
              </w:rPr>
              <w:t>Equipment and Supplies</w:t>
            </w:r>
          </w:p>
          <w:p w14:paraId="765E7DA0" w14:textId="3D240454"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Request par level supplies and determine essential needs for alternate site.</w:t>
            </w:r>
          </w:p>
          <w:p w14:paraId="22065565"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Collaborate and gather supplies to include vital records to record care.</w:t>
            </w:r>
          </w:p>
          <w:p w14:paraId="6806B751" w14:textId="75AB6292"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Contact </w:t>
            </w:r>
            <w:r w:rsidR="00AA68AA">
              <w:rPr>
                <w:rFonts w:ascii="Calibri" w:hAnsi="Calibri"/>
              </w:rPr>
              <w:t>CC</w:t>
            </w:r>
            <w:r w:rsidRPr="00AA68AA">
              <w:rPr>
                <w:rFonts w:ascii="Calibri" w:hAnsi="Calibri"/>
              </w:rPr>
              <w:t xml:space="preserve"> to have transport brought to loading area for supplies.</w:t>
            </w:r>
          </w:p>
          <w:p w14:paraId="64B37E08"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Designate staff to load supplies in appropriate vehicles with inventory of those being relocated.</w:t>
            </w:r>
          </w:p>
          <w:p w14:paraId="54F6F06A"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 xml:space="preserve">Collaborate with I.T. areas for computer access, application availability and areas </w:t>
            </w:r>
            <w:r w:rsidR="00C30FBB" w:rsidRPr="00AA68AA">
              <w:rPr>
                <w:rFonts w:ascii="Calibri" w:hAnsi="Calibri"/>
              </w:rPr>
              <w:t>in need.</w:t>
            </w:r>
          </w:p>
          <w:p w14:paraId="207207D9" w14:textId="77777777" w:rsidR="00F532BD" w:rsidRPr="00AA68AA" w:rsidRDefault="00F532BD" w:rsidP="00F218C5">
            <w:pPr>
              <w:spacing w:line="360" w:lineRule="auto"/>
              <w:rPr>
                <w:rFonts w:ascii="Calibri" w:hAnsi="Calibri"/>
                <w:b/>
                <w:sz w:val="22"/>
                <w:szCs w:val="22"/>
              </w:rPr>
            </w:pPr>
          </w:p>
          <w:p w14:paraId="51A3D48A" w14:textId="77777777" w:rsidR="00F31327" w:rsidRPr="00AA68AA" w:rsidRDefault="00F31327" w:rsidP="00F218C5">
            <w:pPr>
              <w:spacing w:line="360" w:lineRule="auto"/>
              <w:rPr>
                <w:rFonts w:ascii="Calibri" w:hAnsi="Calibri"/>
                <w:b/>
                <w:sz w:val="22"/>
                <w:szCs w:val="22"/>
              </w:rPr>
            </w:pPr>
            <w:r w:rsidRPr="00AA68AA">
              <w:rPr>
                <w:rFonts w:ascii="Calibri" w:hAnsi="Calibri"/>
                <w:b/>
                <w:sz w:val="22"/>
                <w:szCs w:val="22"/>
              </w:rPr>
              <w:t>Communication</w:t>
            </w:r>
          </w:p>
          <w:p w14:paraId="151DA1A1" w14:textId="77777777" w:rsidR="00F31327" w:rsidRPr="00AA68AA" w:rsidRDefault="00F31327" w:rsidP="00F218C5">
            <w:pPr>
              <w:pStyle w:val="ListParagraph"/>
              <w:numPr>
                <w:ilvl w:val="0"/>
                <w:numId w:val="10"/>
              </w:numPr>
              <w:spacing w:after="0" w:line="360" w:lineRule="auto"/>
              <w:rPr>
                <w:rFonts w:ascii="Calibri" w:hAnsi="Calibri"/>
                <w:i/>
                <w:iCs/>
              </w:rPr>
            </w:pPr>
            <w:r w:rsidRPr="00AA68AA">
              <w:rPr>
                <w:rFonts w:ascii="Calibri" w:hAnsi="Calibri"/>
              </w:rPr>
              <w:t>Notify external agencies of relocation.</w:t>
            </w:r>
          </w:p>
          <w:p w14:paraId="3EBD8ED3" w14:textId="77777777" w:rsidR="00F218C5" w:rsidRPr="00F532BD" w:rsidRDefault="00F218C5" w:rsidP="00F218C5">
            <w:pPr>
              <w:pStyle w:val="ListParagraph"/>
              <w:numPr>
                <w:ilvl w:val="0"/>
                <w:numId w:val="10"/>
              </w:numPr>
              <w:spacing w:after="0" w:line="360" w:lineRule="auto"/>
              <w:rPr>
                <w:rFonts w:ascii="Calibri" w:hAnsi="Calibri"/>
                <w:i/>
                <w:iCs/>
              </w:rPr>
            </w:pPr>
            <w:r>
              <w:rPr>
                <w:rFonts w:ascii="Calibri" w:hAnsi="Calibri"/>
              </w:rPr>
              <w:t>Notification of Public Information Officer (PIO)</w:t>
            </w:r>
            <w:r w:rsidRPr="00F532BD">
              <w:rPr>
                <w:rFonts w:ascii="Calibri" w:hAnsi="Calibri"/>
              </w:rPr>
              <w:t xml:space="preserve"> to release information about relocation.</w:t>
            </w:r>
          </w:p>
          <w:p w14:paraId="394BF799" w14:textId="4C02C1F3" w:rsidR="007D2338" w:rsidRPr="00AA68AA" w:rsidRDefault="007D2338" w:rsidP="00F218C5">
            <w:pPr>
              <w:pStyle w:val="ListParagraph"/>
              <w:numPr>
                <w:ilvl w:val="0"/>
                <w:numId w:val="10"/>
              </w:numPr>
              <w:spacing w:after="0" w:line="360" w:lineRule="auto"/>
              <w:rPr>
                <w:rFonts w:ascii="Calibri" w:hAnsi="Calibri"/>
                <w:i/>
                <w:iCs/>
              </w:rPr>
            </w:pPr>
            <w:r w:rsidRPr="00AA68AA">
              <w:rPr>
                <w:rFonts w:ascii="Calibri" w:hAnsi="Calibri"/>
              </w:rPr>
              <w:t xml:space="preserve">Contact </w:t>
            </w:r>
            <w:r w:rsidR="0075253C">
              <w:rPr>
                <w:rFonts w:ascii="Calibri" w:hAnsi="Calibri"/>
              </w:rPr>
              <w:t>stakeholders</w:t>
            </w:r>
            <w:r w:rsidRPr="00AA68AA">
              <w:rPr>
                <w:rFonts w:ascii="Calibri" w:hAnsi="Calibri"/>
              </w:rPr>
              <w:t xml:space="preserve"> </w:t>
            </w:r>
            <w:r w:rsidR="00F31327" w:rsidRPr="00AA68AA">
              <w:rPr>
                <w:rFonts w:ascii="Calibri" w:hAnsi="Calibri"/>
              </w:rPr>
              <w:t>informing them of relocation date, time and site.</w:t>
            </w:r>
          </w:p>
          <w:p w14:paraId="187D0A11" w14:textId="77777777" w:rsidR="00F31327" w:rsidRPr="00AA68AA" w:rsidRDefault="00F31327" w:rsidP="001A40E3">
            <w:pPr>
              <w:spacing w:line="276" w:lineRule="auto"/>
              <w:rPr>
                <w:rFonts w:ascii="Calibri" w:hAnsi="Calibri"/>
                <w:sz w:val="22"/>
                <w:szCs w:val="22"/>
              </w:rPr>
            </w:pPr>
          </w:p>
        </w:tc>
      </w:tr>
    </w:tbl>
    <w:p w14:paraId="3430EE7D" w14:textId="77777777" w:rsidR="00F532BD" w:rsidRDefault="00F532BD" w:rsidP="001A40E3">
      <w:pPr>
        <w:pStyle w:val="EndnoteText"/>
        <w:spacing w:line="276" w:lineRule="auto"/>
      </w:pPr>
    </w:p>
    <w:p w14:paraId="5439F033" w14:textId="77777777" w:rsidR="00F532BD" w:rsidRDefault="00F532BD" w:rsidP="001A40E3">
      <w:pPr>
        <w:spacing w:line="276" w:lineRule="auto"/>
        <w:rPr>
          <w:rFonts w:eastAsiaTheme="minorHAnsi"/>
          <w:sz w:val="20"/>
          <w:szCs w:val="20"/>
        </w:rPr>
      </w:pPr>
      <w:r>
        <w:br w:type="page"/>
      </w:r>
    </w:p>
    <w:p w14:paraId="4DC0B69C" w14:textId="77777777" w:rsidR="00F31327" w:rsidRDefault="00F31327" w:rsidP="001A40E3">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1A40E3">
            <w:pPr>
              <w:pStyle w:val="Heading3"/>
              <w:spacing w:before="60" w:after="60" w:line="276" w:lineRule="auto"/>
              <w:jc w:val="center"/>
              <w:outlineLvl w:val="2"/>
              <w:rPr>
                <w:rFonts w:ascii="Calibri" w:hAnsi="Calibri"/>
                <w:b w:val="0"/>
                <w:color w:val="FFFFFF" w:themeColor="background1"/>
                <w:sz w:val="22"/>
                <w:szCs w:val="22"/>
              </w:rPr>
            </w:pPr>
            <w:bookmarkStart w:id="58" w:name="_Toc282430547"/>
            <w:r w:rsidRPr="00F2312E">
              <w:rPr>
                <w:rFonts w:ascii="Calibri" w:hAnsi="Calibri"/>
                <w:color w:val="FFFFFF" w:themeColor="background1"/>
                <w:sz w:val="22"/>
                <w:szCs w:val="22"/>
              </w:rPr>
              <w:t>Relocation Checklist</w:t>
            </w:r>
            <w:bookmarkEnd w:id="58"/>
          </w:p>
        </w:tc>
      </w:tr>
      <w:tr w:rsidR="00F31327" w:rsidRPr="00F532BD" w14:paraId="50038019" w14:textId="77777777" w:rsidTr="00F532BD">
        <w:tc>
          <w:tcPr>
            <w:tcW w:w="1278" w:type="dxa"/>
            <w:shd w:val="clear" w:color="auto" w:fill="auto"/>
          </w:tcPr>
          <w:p w14:paraId="6D6E89D0" w14:textId="77777777" w:rsidR="00F31327" w:rsidRPr="00F532BD" w:rsidRDefault="00F31327" w:rsidP="009951B3">
            <w:pPr>
              <w:spacing w:line="360" w:lineRule="auto"/>
              <w:rPr>
                <w:rFonts w:ascii="Calibri" w:hAnsi="Calibri"/>
                <w:b/>
                <w:sz w:val="22"/>
                <w:szCs w:val="22"/>
              </w:rPr>
            </w:pPr>
          </w:p>
        </w:tc>
        <w:tc>
          <w:tcPr>
            <w:tcW w:w="8298" w:type="dxa"/>
            <w:shd w:val="clear" w:color="auto" w:fill="auto"/>
          </w:tcPr>
          <w:p w14:paraId="44A9E5FA" w14:textId="77777777" w:rsidR="00F31327" w:rsidRPr="00F532BD" w:rsidRDefault="00F31327" w:rsidP="009951B3">
            <w:pPr>
              <w:spacing w:before="120" w:line="360" w:lineRule="auto"/>
              <w:rPr>
                <w:rFonts w:ascii="Calibri" w:hAnsi="Calibri"/>
                <w:b/>
                <w:sz w:val="22"/>
                <w:szCs w:val="22"/>
              </w:rPr>
            </w:pPr>
            <w:r w:rsidRPr="00F532BD">
              <w:rPr>
                <w:rFonts w:ascii="Calibri" w:hAnsi="Calibri"/>
                <w:b/>
                <w:sz w:val="22"/>
                <w:szCs w:val="22"/>
              </w:rPr>
              <w:t>Transportation</w:t>
            </w:r>
          </w:p>
          <w:p w14:paraId="71D2FF4C"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Contact alternate site in route to relocation site.</w:t>
            </w:r>
          </w:p>
          <w:p w14:paraId="4698F80D" w14:textId="77777777" w:rsidR="00F31327" w:rsidRPr="0075253C" w:rsidRDefault="00F31327" w:rsidP="009951B3">
            <w:pPr>
              <w:pStyle w:val="ListParagraph"/>
              <w:numPr>
                <w:ilvl w:val="0"/>
                <w:numId w:val="10"/>
              </w:numPr>
              <w:spacing w:after="0" w:line="360" w:lineRule="auto"/>
              <w:rPr>
                <w:rFonts w:ascii="Calibri" w:hAnsi="Calibri"/>
                <w:i/>
                <w:iCs/>
              </w:rPr>
            </w:pPr>
            <w:r w:rsidRPr="00F532BD">
              <w:rPr>
                <w:rFonts w:ascii="Calibri" w:hAnsi="Calibri"/>
              </w:rPr>
              <w:t>Relocate to alternate site.</w:t>
            </w:r>
          </w:p>
          <w:p w14:paraId="20D75EA5" w14:textId="77777777" w:rsidR="0075253C" w:rsidRPr="0075253C" w:rsidRDefault="0075253C" w:rsidP="009951B3">
            <w:pPr>
              <w:spacing w:line="360" w:lineRule="auto"/>
              <w:rPr>
                <w:rFonts w:ascii="Calibri" w:hAnsi="Calibri"/>
                <w:i/>
                <w:iCs/>
              </w:rPr>
            </w:pPr>
          </w:p>
          <w:p w14:paraId="7570E4DC" w14:textId="77777777" w:rsidR="00F31327" w:rsidRPr="00F532BD" w:rsidRDefault="00F31327" w:rsidP="009951B3">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location for record collection and privacy with specified personnel.</w:t>
            </w:r>
          </w:p>
          <w:p w14:paraId="10D0BA18"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Designate area for staff breaks and rest periods.</w:t>
            </w:r>
          </w:p>
          <w:p w14:paraId="6E5F3720" w14:textId="234F3C22"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Maintain appropriate area for food storage and preparation for and staff.</w:t>
            </w:r>
          </w:p>
          <w:p w14:paraId="55D2C939" w14:textId="331BDC0A"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Separate areas for toileting and showering</w:t>
            </w:r>
            <w:r w:rsidR="009951B3">
              <w:rPr>
                <w:rFonts w:ascii="Calibri" w:hAnsi="Calibri"/>
              </w:rPr>
              <w:t>.</w:t>
            </w:r>
          </w:p>
          <w:p w14:paraId="127E80A1"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9951B3">
            <w:pPr>
              <w:pStyle w:val="ListParagraph"/>
              <w:numPr>
                <w:ilvl w:val="0"/>
                <w:numId w:val="10"/>
              </w:numPr>
              <w:spacing w:after="0" w:line="360" w:lineRule="auto"/>
              <w:rPr>
                <w:rFonts w:ascii="Calibri" w:hAnsi="Calibri"/>
                <w:i/>
                <w:iCs/>
              </w:rPr>
            </w:pPr>
            <w:r w:rsidRPr="00F532BD">
              <w:rPr>
                <w:rFonts w:ascii="Calibri" w:hAnsi="Calibri"/>
              </w:rPr>
              <w:t>Provide breaks and rest periods to staff.</w:t>
            </w:r>
          </w:p>
          <w:p w14:paraId="7B4F29C9" w14:textId="0051B723" w:rsidR="00F31327" w:rsidRPr="00DC240E" w:rsidRDefault="00F31327" w:rsidP="009951B3">
            <w:pPr>
              <w:pStyle w:val="ListParagraph"/>
              <w:numPr>
                <w:ilvl w:val="0"/>
                <w:numId w:val="10"/>
              </w:numPr>
              <w:spacing w:after="0" w:line="360" w:lineRule="auto"/>
              <w:rPr>
                <w:rFonts w:ascii="Calibri" w:hAnsi="Calibri"/>
                <w:i/>
                <w:iCs/>
              </w:rPr>
            </w:pPr>
            <w:r w:rsidRPr="00F532BD">
              <w:rPr>
                <w:rFonts w:ascii="Calibri" w:hAnsi="Calibri"/>
              </w:rPr>
              <w:t xml:space="preserve">Re-evaluate staff schedule and needs per shift and adjust </w:t>
            </w:r>
            <w:r w:rsidR="0075253C">
              <w:rPr>
                <w:rFonts w:ascii="Calibri" w:hAnsi="Calibri"/>
              </w:rPr>
              <w:t>as needed</w:t>
            </w:r>
          </w:p>
          <w:p w14:paraId="2702EBA6" w14:textId="77777777" w:rsidR="00DC240E" w:rsidRPr="00DC240E" w:rsidRDefault="00DC240E" w:rsidP="009951B3">
            <w:pPr>
              <w:pStyle w:val="ListParagraph"/>
              <w:numPr>
                <w:ilvl w:val="0"/>
                <w:numId w:val="1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2AA3265D" w14:textId="77777777" w:rsidR="00DC240E" w:rsidRPr="0075253C" w:rsidRDefault="00DC240E" w:rsidP="009951B3">
            <w:pPr>
              <w:spacing w:line="360" w:lineRule="auto"/>
              <w:rPr>
                <w:rFonts w:ascii="Calibri" w:hAnsi="Calibri"/>
                <w:i/>
                <w:iCs/>
              </w:rPr>
            </w:pPr>
          </w:p>
        </w:tc>
      </w:tr>
    </w:tbl>
    <w:p w14:paraId="31560F68" w14:textId="77777777" w:rsidR="00F31327" w:rsidRDefault="00F31327" w:rsidP="001A40E3">
      <w:pPr>
        <w:pStyle w:val="EndnoteText"/>
        <w:spacing w:line="276" w:lineRule="auto"/>
      </w:pPr>
    </w:p>
    <w:p w14:paraId="755AC381" w14:textId="77777777" w:rsidR="00F532BD" w:rsidRDefault="00F532BD" w:rsidP="001A40E3">
      <w:pPr>
        <w:spacing w:line="276" w:lineRule="auto"/>
        <w:rPr>
          <w:rFonts w:eastAsiaTheme="minorHAnsi"/>
          <w:sz w:val="20"/>
          <w:szCs w:val="20"/>
        </w:rPr>
      </w:pPr>
      <w:r>
        <w:br w:type="page"/>
      </w:r>
    </w:p>
    <w:p w14:paraId="360B265F" w14:textId="77777777" w:rsidR="00F532BD" w:rsidRDefault="00F532BD" w:rsidP="001A40E3">
      <w:pPr>
        <w:pStyle w:val="EndnoteText"/>
        <w:spacing w:line="276" w:lineRule="auto"/>
      </w:pPr>
    </w:p>
    <w:p w14:paraId="64CBE3C0" w14:textId="77777777" w:rsidR="00F532BD" w:rsidRDefault="00F532BD" w:rsidP="001A40E3">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1A40E3">
            <w:pPr>
              <w:pStyle w:val="Heading3"/>
              <w:spacing w:before="60" w:after="60" w:line="276" w:lineRule="auto"/>
              <w:jc w:val="center"/>
              <w:outlineLvl w:val="2"/>
              <w:rPr>
                <w:rFonts w:ascii="Calibri" w:hAnsi="Calibri"/>
                <w:b w:val="0"/>
                <w:color w:val="FFFFFF" w:themeColor="background1"/>
                <w:sz w:val="22"/>
                <w:szCs w:val="22"/>
              </w:rPr>
            </w:pPr>
            <w:bookmarkStart w:id="59" w:name="_Toc275171887"/>
            <w:bookmarkStart w:id="60" w:name="_Toc282430548"/>
            <w:r w:rsidRPr="00F2312E">
              <w:rPr>
                <w:rFonts w:ascii="Calibri" w:hAnsi="Calibri"/>
                <w:color w:val="FFFFFF" w:themeColor="background1"/>
                <w:sz w:val="22"/>
                <w:szCs w:val="22"/>
              </w:rPr>
              <w:t>Relocation Checklist (cont.)</w:t>
            </w:r>
            <w:bookmarkEnd w:id="59"/>
            <w:bookmarkEnd w:id="60"/>
          </w:p>
        </w:tc>
      </w:tr>
      <w:tr w:rsidR="00F31327" w:rsidRPr="00DC240E" w14:paraId="1EDCBBCB" w14:textId="77777777" w:rsidTr="00DC240E">
        <w:tc>
          <w:tcPr>
            <w:tcW w:w="1274" w:type="dxa"/>
            <w:shd w:val="clear" w:color="auto" w:fill="auto"/>
          </w:tcPr>
          <w:p w14:paraId="6C5A7FCF" w14:textId="737CEDFD" w:rsidR="00F31327" w:rsidRPr="00DC240E" w:rsidRDefault="00905EBD" w:rsidP="001A40E3">
            <w:pPr>
              <w:spacing w:line="276" w:lineRule="auto"/>
              <w:rPr>
                <w:rFonts w:ascii="Calibri" w:hAnsi="Calibri"/>
                <w:b/>
                <w:sz w:val="22"/>
                <w:szCs w:val="22"/>
              </w:rPr>
            </w:pPr>
            <w:r>
              <w:rPr>
                <w:rFonts w:ascii="Calibri" w:hAnsi="Calibri"/>
                <w:b/>
                <w:sz w:val="22"/>
                <w:szCs w:val="22"/>
              </w:rPr>
              <w:t>Department</w:t>
            </w:r>
            <w:r w:rsidR="00F31327" w:rsidRPr="00DC240E">
              <w:rPr>
                <w:rFonts w:ascii="Calibri" w:hAnsi="Calibri"/>
                <w:b/>
                <w:sz w:val="22"/>
                <w:szCs w:val="22"/>
              </w:rPr>
              <w:t xml:space="preserve"> Manager</w:t>
            </w:r>
          </w:p>
          <w:p w14:paraId="66E61717" w14:textId="77777777" w:rsidR="00F31327" w:rsidRPr="00DC240E" w:rsidRDefault="00F31327" w:rsidP="001A40E3">
            <w:pPr>
              <w:spacing w:line="276" w:lineRule="auto"/>
              <w:rPr>
                <w:rFonts w:ascii="Calibri" w:hAnsi="Calibri"/>
                <w:b/>
                <w:sz w:val="22"/>
                <w:szCs w:val="22"/>
              </w:rPr>
            </w:pPr>
          </w:p>
        </w:tc>
        <w:tc>
          <w:tcPr>
            <w:tcW w:w="7996" w:type="dxa"/>
            <w:shd w:val="clear" w:color="auto" w:fill="auto"/>
          </w:tcPr>
          <w:p w14:paraId="2410C6F7" w14:textId="77777777" w:rsidR="00F31327" w:rsidRPr="00DC240E" w:rsidRDefault="00F31327" w:rsidP="004534FF">
            <w:pPr>
              <w:pStyle w:val="ListParagraph"/>
              <w:numPr>
                <w:ilvl w:val="0"/>
                <w:numId w:val="12"/>
              </w:numPr>
              <w:spacing w:after="0" w:line="360" w:lineRule="auto"/>
              <w:rPr>
                <w:rFonts w:ascii="Calibri" w:hAnsi="Calibri"/>
                <w:i/>
                <w:iCs/>
              </w:rPr>
            </w:pPr>
            <w:r w:rsidRPr="00DC240E">
              <w:rPr>
                <w:rFonts w:ascii="Calibri" w:hAnsi="Calibri"/>
              </w:rPr>
              <w:t>Collaborate with I.T., Business Office and Admissions: assignments of data entry not captured at alternate care site to be inputted into EMR.</w:t>
            </w:r>
          </w:p>
          <w:p w14:paraId="32ADC401"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268C656F"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Inventory medical supplies in each area to identify anything that should be discarded, can still be used or needs to be ordered.</w:t>
            </w:r>
          </w:p>
          <w:p w14:paraId="29BA658D"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5FBF2D50"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p>
          <w:p w14:paraId="0E6188EF" w14:textId="18E6D97D" w:rsidR="00F31327" w:rsidRPr="00DC240E" w:rsidRDefault="00F31327" w:rsidP="004534FF">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00018D">
              <w:rPr>
                <w:rFonts w:ascii="Calibri" w:hAnsi="Calibri"/>
              </w:rPr>
              <w:t>relocated.</w:t>
            </w:r>
          </w:p>
          <w:p w14:paraId="443A2E68" w14:textId="77777777" w:rsidR="004534FF" w:rsidRPr="004534FF" w:rsidRDefault="00F63FC3" w:rsidP="004534FF">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Assist</w:t>
            </w:r>
            <w:r w:rsidR="00DC240E" w:rsidRPr="00DC240E">
              <w:rPr>
                <w:rFonts w:ascii="Calibri" w:hAnsi="Calibri"/>
              </w:rPr>
              <w:t xml:space="preserve"> </w:t>
            </w:r>
            <w:r>
              <w:rPr>
                <w:rFonts w:ascii="Calibri" w:hAnsi="Calibri"/>
              </w:rPr>
              <w:t xml:space="preserve">maintenance </w:t>
            </w:r>
            <w:r w:rsidR="00DC240E" w:rsidRPr="00DC240E">
              <w:rPr>
                <w:rFonts w:ascii="Calibri" w:hAnsi="Calibri"/>
              </w:rPr>
              <w:t xml:space="preserve">team to return and reconfigure medical equipment that was moved or disconnected during </w:t>
            </w:r>
            <w:r>
              <w:rPr>
                <w:rFonts w:ascii="Calibri" w:hAnsi="Calibri"/>
              </w:rPr>
              <w:t xml:space="preserve">the relocation </w:t>
            </w:r>
          </w:p>
          <w:p w14:paraId="4ECEF212" w14:textId="07131C2F" w:rsidR="00DC240E" w:rsidRPr="00DC240E" w:rsidRDefault="00F63FC3" w:rsidP="004534FF">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 xml:space="preserve">Work with maintenance </w:t>
            </w:r>
            <w:r w:rsidR="00DC240E" w:rsidRPr="00DC240E">
              <w:rPr>
                <w:rFonts w:ascii="Calibri" w:hAnsi="Calibri"/>
              </w:rPr>
              <w:t>teams and vendors to ensure that any specialized medical equipment and systems are functioning correctly.</w:t>
            </w:r>
          </w:p>
          <w:p w14:paraId="74296DAF" w14:textId="77777777" w:rsidR="00DC240E" w:rsidRPr="00DC240E" w:rsidRDefault="00DC240E" w:rsidP="004534FF">
            <w:pPr>
              <w:pStyle w:val="ListParagraph"/>
              <w:widowControl w:val="0"/>
              <w:numPr>
                <w:ilvl w:val="0"/>
                <w:numId w:val="1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663F20DD" w14:textId="032CE6BC" w:rsidR="00F31327" w:rsidRPr="00DC240E" w:rsidRDefault="00F31327" w:rsidP="001A40E3">
            <w:pPr>
              <w:pStyle w:val="ListParagraph"/>
              <w:pageBreakBefore/>
              <w:autoSpaceDE w:val="0"/>
              <w:autoSpaceDN w:val="0"/>
              <w:adjustRightInd w:val="0"/>
              <w:spacing w:line="276" w:lineRule="auto"/>
              <w:rPr>
                <w:rFonts w:ascii="Calibri" w:hAnsi="Calibri"/>
                <w:i/>
                <w:iCs/>
              </w:rPr>
            </w:pPr>
          </w:p>
        </w:tc>
      </w:tr>
    </w:tbl>
    <w:p w14:paraId="151D17BE" w14:textId="77777777" w:rsidR="00F31327" w:rsidRDefault="00F31327" w:rsidP="001A40E3">
      <w:pPr>
        <w:pStyle w:val="EndnoteText"/>
        <w:spacing w:line="276" w:lineRule="auto"/>
      </w:pPr>
    </w:p>
    <w:p w14:paraId="182481F5" w14:textId="77777777" w:rsidR="00F31327" w:rsidRDefault="00F31327" w:rsidP="001A40E3">
      <w:pPr>
        <w:pStyle w:val="EndnoteText"/>
        <w:spacing w:line="276" w:lineRule="auto"/>
      </w:pPr>
    </w:p>
    <w:p w14:paraId="4B9A54BE" w14:textId="77777777" w:rsidR="00F31327" w:rsidRDefault="00F31327" w:rsidP="001A40E3">
      <w:pPr>
        <w:pStyle w:val="EndnoteText"/>
        <w:spacing w:line="276" w:lineRule="auto"/>
      </w:pPr>
    </w:p>
    <w:p w14:paraId="3CA41706" w14:textId="77777777" w:rsidR="00F63FC3" w:rsidRDefault="00F63FC3" w:rsidP="001A40E3">
      <w:pPr>
        <w:spacing w:line="276" w:lineRule="auto"/>
        <w:rPr>
          <w:rFonts w:ascii="Calibri" w:eastAsiaTheme="majorEastAsia" w:hAnsi="Calibri" w:cstheme="majorBidi"/>
          <w:b/>
          <w:bCs/>
          <w:color w:val="93A299" w:themeColor="accent1"/>
          <w:sz w:val="28"/>
          <w:szCs w:val="26"/>
        </w:rPr>
      </w:pPr>
      <w:bookmarkStart w:id="61" w:name="_Toc275672664"/>
      <w:bookmarkStart w:id="62" w:name="_Toc282430549"/>
      <w:bookmarkStart w:id="63" w:name="_Toc282430683"/>
      <w:r>
        <w:rPr>
          <w:rFonts w:ascii="Calibri" w:hAnsi="Calibri"/>
          <w:sz w:val="28"/>
        </w:rPr>
        <w:br w:type="page"/>
      </w:r>
    </w:p>
    <w:p w14:paraId="7AB1D476" w14:textId="595212B2" w:rsidR="00F31327" w:rsidRPr="005E021C" w:rsidRDefault="00F31327" w:rsidP="001A40E3">
      <w:pPr>
        <w:pStyle w:val="Heading2"/>
        <w:spacing w:line="276" w:lineRule="auto"/>
        <w:rPr>
          <w:rFonts w:ascii="Calibri" w:hAnsi="Calibri"/>
          <w:sz w:val="28"/>
        </w:rPr>
      </w:pPr>
      <w:bookmarkStart w:id="64" w:name="_Toc292451150"/>
      <w:r w:rsidRPr="005E021C">
        <w:rPr>
          <w:rFonts w:ascii="Calibri" w:hAnsi="Calibri"/>
          <w:sz w:val="28"/>
        </w:rPr>
        <w:t>Recovery and Resumption of Mission Critical Services</w:t>
      </w:r>
      <w:bookmarkEnd w:id="61"/>
      <w:bookmarkEnd w:id="62"/>
      <w:bookmarkEnd w:id="63"/>
      <w:bookmarkEnd w:id="64"/>
    </w:p>
    <w:p w14:paraId="1330B219" w14:textId="77777777" w:rsidR="00811AA0" w:rsidRDefault="00811AA0" w:rsidP="001A40E3">
      <w:pPr>
        <w:spacing w:line="276" w:lineRule="auto"/>
        <w:rPr>
          <w:rStyle w:val="IntenseEmphasis"/>
          <w:rFonts w:ascii="Calibri" w:hAnsi="Calibri"/>
          <w:b w:val="0"/>
          <w:i w:val="0"/>
          <w:color w:val="auto"/>
          <w:sz w:val="22"/>
        </w:rPr>
      </w:pPr>
    </w:p>
    <w:p w14:paraId="4E2D2D0B" w14:textId="47FB34F2" w:rsidR="00811AA0" w:rsidRPr="00811AA0" w:rsidRDefault="00811AA0" w:rsidP="001A40E3">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Prior to returning to the primary site during the recovery phase, it is essential to determine the status of the facility and equipment.  Once it is confirmed that essential infrastructure and supplies are available, services may be resumed at prim</w:t>
      </w:r>
      <w:r w:rsidR="00905EBD">
        <w:rPr>
          <w:rStyle w:val="IntenseEmphasis"/>
          <w:rFonts w:ascii="Calibri" w:hAnsi="Calibri"/>
          <w:b w:val="0"/>
          <w:i w:val="0"/>
          <w:color w:val="auto"/>
          <w:sz w:val="22"/>
        </w:rPr>
        <w:t>ary workspace.</w:t>
      </w:r>
      <w:r w:rsidRPr="00811AA0">
        <w:rPr>
          <w:rStyle w:val="IntenseEmphasis"/>
          <w:rFonts w:ascii="Calibri" w:hAnsi="Calibri"/>
          <w:b w:val="0"/>
          <w:i w:val="0"/>
          <w:color w:val="auto"/>
          <w:sz w:val="22"/>
        </w:rPr>
        <w:t xml:space="preserve"> Preparations to initiate these actions should be taken at the earliest time possible.</w:t>
      </w:r>
    </w:p>
    <w:p w14:paraId="63898C18" w14:textId="77777777" w:rsidR="0091399C" w:rsidRPr="00B94857" w:rsidRDefault="0091399C" w:rsidP="001A40E3">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4534FF" w:rsidRPr="00F2312E" w14:paraId="3B09E684" w14:textId="77777777" w:rsidTr="000D4061">
        <w:tc>
          <w:tcPr>
            <w:tcW w:w="9576" w:type="dxa"/>
            <w:gridSpan w:val="2"/>
            <w:shd w:val="clear" w:color="auto" w:fill="8B8B8B"/>
            <w:vAlign w:val="center"/>
          </w:tcPr>
          <w:p w14:paraId="0A174DA2" w14:textId="77777777" w:rsidR="004534FF" w:rsidRPr="00F2312E" w:rsidRDefault="004534FF" w:rsidP="000D4061">
            <w:pPr>
              <w:pStyle w:val="Heading3"/>
              <w:spacing w:before="60" w:after="60"/>
              <w:jc w:val="center"/>
              <w:outlineLvl w:val="2"/>
              <w:rPr>
                <w:rFonts w:ascii="Calibri" w:hAnsi="Calibri"/>
                <w:b w:val="0"/>
                <w:color w:val="FFFFFF" w:themeColor="background1"/>
                <w:sz w:val="22"/>
                <w:szCs w:val="22"/>
              </w:rPr>
            </w:pPr>
            <w:bookmarkStart w:id="65" w:name="_Toc275171886"/>
            <w:bookmarkStart w:id="66" w:name="_Toc282430550"/>
            <w:r w:rsidRPr="00F2312E">
              <w:rPr>
                <w:rFonts w:ascii="Calibri" w:hAnsi="Calibri"/>
                <w:color w:val="FFFFFF" w:themeColor="background1"/>
                <w:sz w:val="22"/>
                <w:szCs w:val="22"/>
              </w:rPr>
              <w:t>Recovery and Resumption of Mission Critical Services</w:t>
            </w:r>
            <w:bookmarkEnd w:id="65"/>
            <w:r w:rsidRPr="00F2312E">
              <w:rPr>
                <w:rFonts w:ascii="Calibri" w:hAnsi="Calibri"/>
                <w:color w:val="FFFFFF" w:themeColor="background1"/>
                <w:sz w:val="22"/>
                <w:szCs w:val="22"/>
              </w:rPr>
              <w:t xml:space="preserve"> Checklist</w:t>
            </w:r>
            <w:bookmarkEnd w:id="66"/>
          </w:p>
        </w:tc>
      </w:tr>
      <w:tr w:rsidR="004534FF" w:rsidRPr="002821EF" w14:paraId="12ED6F21" w14:textId="77777777" w:rsidTr="000D4061">
        <w:tc>
          <w:tcPr>
            <w:tcW w:w="1278" w:type="dxa"/>
            <w:shd w:val="clear" w:color="auto" w:fill="auto"/>
          </w:tcPr>
          <w:p w14:paraId="05DD254E" w14:textId="77777777" w:rsidR="004534FF" w:rsidRPr="002821EF" w:rsidRDefault="004534FF" w:rsidP="000D4061">
            <w:pPr>
              <w:rPr>
                <w:rFonts w:ascii="Calibri" w:hAnsi="Calibri"/>
                <w:b/>
                <w:sz w:val="22"/>
                <w:szCs w:val="22"/>
              </w:rPr>
            </w:pPr>
          </w:p>
          <w:p w14:paraId="0FECE287" w14:textId="77777777" w:rsidR="004534FF" w:rsidRPr="002821EF" w:rsidRDefault="004534FF"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0DBB0992" w14:textId="77777777" w:rsidR="004534FF" w:rsidRPr="008639CB" w:rsidRDefault="004534FF" w:rsidP="000D4061">
            <w:pPr>
              <w:pStyle w:val="ListParagraph"/>
              <w:numPr>
                <w:ilvl w:val="0"/>
                <w:numId w:val="11"/>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5B6AE62D" w14:textId="77777777" w:rsidR="004534FF" w:rsidRPr="008639CB" w:rsidRDefault="004534FF" w:rsidP="000D4061">
            <w:pPr>
              <w:pStyle w:val="ListParagraph"/>
              <w:numPr>
                <w:ilvl w:val="0"/>
                <w:numId w:val="11"/>
              </w:numPr>
              <w:spacing w:after="0" w:line="360" w:lineRule="auto"/>
              <w:rPr>
                <w:rFonts w:ascii="Calibri" w:hAnsi="Calibri"/>
                <w:i/>
                <w:iCs/>
              </w:rPr>
            </w:pPr>
            <w:r>
              <w:rPr>
                <w:rFonts w:ascii="Calibri" w:hAnsi="Calibri"/>
              </w:rPr>
              <w:t>Notify staff.</w:t>
            </w:r>
          </w:p>
          <w:p w14:paraId="2F0D38C5"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 xml:space="preserve">Collect hard copy records. </w:t>
            </w:r>
          </w:p>
          <w:p w14:paraId="2947B10A" w14:textId="77777777" w:rsidR="004534FF" w:rsidRPr="002821EF" w:rsidRDefault="004534FF" w:rsidP="000D4061">
            <w:pPr>
              <w:pStyle w:val="ListParagraph"/>
              <w:numPr>
                <w:ilvl w:val="0"/>
                <w:numId w:val="11"/>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3E5F8D72"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Load supplies, equipment, records and return to facility.</w:t>
            </w:r>
          </w:p>
          <w:p w14:paraId="72C22CD2" w14:textId="77777777" w:rsidR="004534FF" w:rsidRPr="002821EF" w:rsidRDefault="004534FF" w:rsidP="000D4061">
            <w:pPr>
              <w:pStyle w:val="ListParagraph"/>
              <w:numPr>
                <w:ilvl w:val="0"/>
                <w:numId w:val="11"/>
              </w:numPr>
              <w:spacing w:after="0" w:line="360" w:lineRule="auto"/>
              <w:rPr>
                <w:rFonts w:ascii="Calibri" w:hAnsi="Calibri"/>
                <w:i/>
                <w:iCs/>
              </w:rPr>
            </w:pPr>
            <w:r>
              <w:rPr>
                <w:rFonts w:ascii="Calibri" w:hAnsi="Calibri"/>
              </w:rPr>
              <w:t xml:space="preserve">Request facilities to transport equipment and supplies. </w:t>
            </w:r>
          </w:p>
          <w:p w14:paraId="1E3E6F66" w14:textId="77777777" w:rsidR="004534FF" w:rsidRPr="008639CB" w:rsidRDefault="004534FF" w:rsidP="000D4061">
            <w:pPr>
              <w:pStyle w:val="ListParagraph"/>
              <w:numPr>
                <w:ilvl w:val="0"/>
                <w:numId w:val="11"/>
              </w:numPr>
              <w:spacing w:after="0" w:line="360" w:lineRule="auto"/>
              <w:rPr>
                <w:rFonts w:ascii="Calibri" w:hAnsi="Calibri"/>
                <w:i/>
                <w:iCs/>
              </w:rPr>
            </w:pPr>
            <w:r>
              <w:rPr>
                <w:rFonts w:ascii="Calibri" w:hAnsi="Calibri"/>
              </w:rPr>
              <w:t>Notify incident command team is ready to return.</w:t>
            </w:r>
          </w:p>
          <w:p w14:paraId="5C446050" w14:textId="77777777" w:rsidR="004534FF" w:rsidRPr="00370676" w:rsidRDefault="004534FF" w:rsidP="000D4061">
            <w:pPr>
              <w:pStyle w:val="ListParagraph"/>
              <w:numPr>
                <w:ilvl w:val="0"/>
                <w:numId w:val="11"/>
              </w:numPr>
              <w:spacing w:after="0" w:line="360" w:lineRule="auto"/>
              <w:rPr>
                <w:rFonts w:ascii="Calibri" w:hAnsi="Calibri"/>
                <w:i/>
                <w:iCs/>
              </w:rPr>
            </w:pPr>
            <w:r>
              <w:rPr>
                <w:rFonts w:ascii="Calibri" w:hAnsi="Calibri"/>
              </w:rPr>
              <w:t>Request IT/Telecom to mobilize phones at primary site.</w:t>
            </w:r>
          </w:p>
          <w:p w14:paraId="462FC91C" w14:textId="77777777" w:rsidR="004534FF" w:rsidRPr="000A6A10" w:rsidRDefault="004534FF" w:rsidP="000D4061">
            <w:pPr>
              <w:pStyle w:val="ListParagraph"/>
              <w:numPr>
                <w:ilvl w:val="0"/>
                <w:numId w:val="11"/>
              </w:numPr>
              <w:spacing w:after="0" w:line="360" w:lineRule="auto"/>
              <w:rPr>
                <w:rFonts w:ascii="Calibri" w:hAnsi="Calibri"/>
                <w:i/>
                <w:iCs/>
              </w:rPr>
            </w:pPr>
            <w:r>
              <w:rPr>
                <w:rFonts w:ascii="Calibri" w:hAnsi="Calibri"/>
              </w:rPr>
              <w:t xml:space="preserve">Determine inventory of pharmaceuticals, care equipment, and hardware equipment. </w:t>
            </w:r>
          </w:p>
          <w:p w14:paraId="32430E2A" w14:textId="77777777" w:rsidR="004534FF" w:rsidRPr="007D2338" w:rsidRDefault="004534FF" w:rsidP="000D4061">
            <w:pPr>
              <w:pStyle w:val="ListParagraph"/>
              <w:numPr>
                <w:ilvl w:val="0"/>
                <w:numId w:val="11"/>
              </w:numPr>
              <w:spacing w:after="0" w:line="360" w:lineRule="auto"/>
              <w:rPr>
                <w:rFonts w:ascii="Calibri" w:hAnsi="Calibri"/>
                <w:i/>
                <w:iCs/>
              </w:rPr>
            </w:pPr>
            <w:r>
              <w:rPr>
                <w:rFonts w:ascii="Calibri" w:hAnsi="Calibri"/>
              </w:rPr>
              <w:t>Notify stakeholders regarding appointment changes or cancelations.</w:t>
            </w:r>
          </w:p>
          <w:p w14:paraId="518336AD"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Return to facility.</w:t>
            </w:r>
          </w:p>
          <w:p w14:paraId="31D56763" w14:textId="77777777" w:rsidR="004534FF" w:rsidRPr="002821EF" w:rsidRDefault="004534FF" w:rsidP="000D4061">
            <w:pPr>
              <w:pStyle w:val="ListParagraph"/>
              <w:numPr>
                <w:ilvl w:val="0"/>
                <w:numId w:val="11"/>
              </w:numPr>
              <w:spacing w:after="0" w:line="360" w:lineRule="auto"/>
              <w:rPr>
                <w:rFonts w:ascii="Calibri" w:hAnsi="Calibri"/>
                <w:i/>
                <w:iCs/>
              </w:rPr>
            </w:pPr>
            <w:r w:rsidRPr="002821EF">
              <w:rPr>
                <w:rFonts w:ascii="Calibri" w:hAnsi="Calibri"/>
              </w:rPr>
              <w:t>Notify agencies of reopening.</w:t>
            </w:r>
          </w:p>
          <w:p w14:paraId="62EC00F4" w14:textId="77777777" w:rsidR="004534FF" w:rsidRPr="00370676" w:rsidRDefault="004534FF" w:rsidP="000D4061">
            <w:pPr>
              <w:pStyle w:val="ListParagraph"/>
              <w:numPr>
                <w:ilvl w:val="0"/>
                <w:numId w:val="1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1A40E3">
      <w:pPr>
        <w:pStyle w:val="Heading2"/>
        <w:spacing w:before="120" w:line="276" w:lineRule="auto"/>
        <w:sectPr w:rsidR="00AA6C71" w:rsidRPr="005D5772" w:rsidSect="00F218C5">
          <w:footerReference w:type="default" r:id="rId14"/>
          <w:type w:val="continuous"/>
          <w:pgSz w:w="12240" w:h="15840"/>
          <w:pgMar w:top="1890" w:right="1440" w:bottom="1080" w:left="1440" w:header="720" w:footer="576" w:gutter="0"/>
          <w:cols w:space="720"/>
          <w:titlePg/>
          <w:docGrid w:linePitch="360"/>
        </w:sectPr>
      </w:pPr>
      <w:r w:rsidRPr="005D5772">
        <w:br w:type="page"/>
      </w:r>
    </w:p>
    <w:p w14:paraId="73E6273B" w14:textId="0B654966" w:rsidR="00AA6C71" w:rsidRPr="00FA4F0B" w:rsidRDefault="00FA4F0B" w:rsidP="001A40E3">
      <w:pPr>
        <w:pStyle w:val="Heading1"/>
        <w:spacing w:line="276" w:lineRule="auto"/>
        <w:rPr>
          <w:color w:val="A43926" w:themeColor="text2" w:themeShade="BF"/>
        </w:rPr>
      </w:pPr>
      <w:bookmarkStart w:id="67" w:name="_Toc292451151"/>
      <w:r w:rsidRPr="00FA4F0B">
        <w:rPr>
          <w:color w:val="A43926" w:themeColor="text2" w:themeShade="BF"/>
        </w:rPr>
        <w:t>Appendix A</w:t>
      </w:r>
      <w:r w:rsidR="00DB53E8" w:rsidRPr="00FA4F0B">
        <w:rPr>
          <w:color w:val="A43926" w:themeColor="text2" w:themeShade="BF"/>
        </w:rPr>
        <w:t>:  Schedules</w:t>
      </w:r>
      <w:bookmarkEnd w:id="67"/>
    </w:p>
    <w:p w14:paraId="5F7BF5AC" w14:textId="77777777" w:rsidR="00AA6C71" w:rsidRPr="006970E7" w:rsidRDefault="00AA6C71" w:rsidP="001A40E3">
      <w:pPr>
        <w:spacing w:line="276" w:lineRule="auto"/>
        <w:rPr>
          <w:rFonts w:ascii="Calibri" w:hAnsi="Calibri"/>
        </w:rPr>
      </w:pPr>
    </w:p>
    <w:p w14:paraId="318CAF69" w14:textId="77777777" w:rsidR="00AA6C71" w:rsidRPr="00AA3730" w:rsidRDefault="00AA6C71" w:rsidP="001A40E3">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1A40E3">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1A40E3">
      <w:pPr>
        <w:spacing w:line="276" w:lineRule="auto"/>
        <w:rPr>
          <w:rFonts w:asciiTheme="majorHAnsi" w:hAnsiTheme="majorHAnsi"/>
        </w:rPr>
      </w:pPr>
    </w:p>
    <w:p w14:paraId="7369206A" w14:textId="77777777" w:rsidR="00AA6C71" w:rsidRPr="005D5772" w:rsidRDefault="00AA6C71" w:rsidP="001A40E3">
      <w:pPr>
        <w:spacing w:line="276" w:lineRule="auto"/>
        <w:rPr>
          <w:rFonts w:asciiTheme="majorHAnsi" w:hAnsiTheme="majorHAnsi"/>
        </w:rPr>
      </w:pPr>
    </w:p>
    <w:p w14:paraId="230D71B4" w14:textId="77777777" w:rsidR="00AA6C71" w:rsidRPr="005D5772" w:rsidRDefault="00AA6C71" w:rsidP="001A40E3">
      <w:pPr>
        <w:spacing w:line="276" w:lineRule="auto"/>
        <w:rPr>
          <w:rFonts w:asciiTheme="majorHAnsi" w:hAnsiTheme="majorHAnsi"/>
        </w:rPr>
      </w:pPr>
    </w:p>
    <w:p w14:paraId="55CFCF25" w14:textId="77777777" w:rsidR="00AA6C71" w:rsidRPr="005D5772" w:rsidRDefault="00AA6C71" w:rsidP="001A40E3">
      <w:pPr>
        <w:spacing w:line="276" w:lineRule="auto"/>
        <w:rPr>
          <w:rFonts w:asciiTheme="majorHAnsi" w:hAnsiTheme="majorHAnsi"/>
        </w:rPr>
      </w:pPr>
    </w:p>
    <w:p w14:paraId="204AA698" w14:textId="77777777" w:rsidR="00AA6C71" w:rsidRPr="005D5772" w:rsidRDefault="00AA6C71" w:rsidP="001A40E3">
      <w:pPr>
        <w:spacing w:line="276" w:lineRule="auto"/>
        <w:rPr>
          <w:rFonts w:asciiTheme="majorHAnsi" w:hAnsiTheme="majorHAnsi"/>
        </w:rPr>
      </w:pPr>
    </w:p>
    <w:p w14:paraId="6AE5DB20" w14:textId="77777777" w:rsidR="00AA6C71" w:rsidRPr="005D5772" w:rsidRDefault="00AA6C71" w:rsidP="001A40E3">
      <w:pPr>
        <w:spacing w:line="276" w:lineRule="auto"/>
        <w:rPr>
          <w:rFonts w:asciiTheme="majorHAnsi" w:hAnsiTheme="majorHAnsi"/>
        </w:rPr>
      </w:pPr>
    </w:p>
    <w:p w14:paraId="0F144686" w14:textId="77777777" w:rsidR="00AA6C71" w:rsidRPr="005D5772" w:rsidRDefault="00AA6C71" w:rsidP="001A40E3">
      <w:pPr>
        <w:spacing w:line="276" w:lineRule="auto"/>
        <w:rPr>
          <w:rFonts w:asciiTheme="majorHAnsi" w:hAnsiTheme="majorHAnsi"/>
        </w:rPr>
      </w:pPr>
    </w:p>
    <w:p w14:paraId="17E24BBD" w14:textId="77777777" w:rsidR="00AA6C71" w:rsidRPr="005D5772" w:rsidRDefault="00AA6C71" w:rsidP="001A40E3">
      <w:pPr>
        <w:spacing w:line="276" w:lineRule="auto"/>
        <w:rPr>
          <w:rFonts w:asciiTheme="majorHAnsi" w:hAnsiTheme="majorHAnsi"/>
        </w:rPr>
      </w:pPr>
    </w:p>
    <w:p w14:paraId="5F8048F5" w14:textId="77777777" w:rsidR="00AA6C71" w:rsidRPr="005D5772" w:rsidRDefault="00AA6C71" w:rsidP="001A40E3">
      <w:pPr>
        <w:spacing w:line="276" w:lineRule="auto"/>
        <w:rPr>
          <w:rFonts w:asciiTheme="majorHAnsi" w:hAnsiTheme="majorHAnsi"/>
        </w:rPr>
      </w:pPr>
    </w:p>
    <w:p w14:paraId="577BBACA" w14:textId="77777777" w:rsidR="00AA6C71" w:rsidRPr="005D5772" w:rsidRDefault="00AA6C71" w:rsidP="001A40E3">
      <w:pPr>
        <w:spacing w:line="276" w:lineRule="auto"/>
        <w:rPr>
          <w:rFonts w:asciiTheme="majorHAnsi" w:hAnsiTheme="majorHAnsi"/>
        </w:rPr>
      </w:pPr>
    </w:p>
    <w:p w14:paraId="40B9C4C7" w14:textId="77777777" w:rsidR="00AA6C71" w:rsidRPr="005D5772" w:rsidRDefault="00AA6C71" w:rsidP="001A40E3">
      <w:pPr>
        <w:spacing w:line="276" w:lineRule="auto"/>
        <w:rPr>
          <w:rFonts w:asciiTheme="majorHAnsi" w:hAnsiTheme="majorHAnsi"/>
        </w:rPr>
      </w:pPr>
    </w:p>
    <w:p w14:paraId="31BEE7A0" w14:textId="77777777" w:rsidR="00AA6C71" w:rsidRPr="005D5772" w:rsidRDefault="00AA6C71" w:rsidP="001A40E3">
      <w:pPr>
        <w:spacing w:line="276" w:lineRule="auto"/>
        <w:rPr>
          <w:rFonts w:asciiTheme="majorHAnsi" w:hAnsiTheme="majorHAnsi"/>
        </w:rPr>
      </w:pPr>
    </w:p>
    <w:p w14:paraId="03C8BD18" w14:textId="77777777" w:rsidR="00AA6C71" w:rsidRPr="005D5772" w:rsidRDefault="00AA6C71" w:rsidP="001A40E3">
      <w:pPr>
        <w:spacing w:line="276" w:lineRule="auto"/>
        <w:rPr>
          <w:rFonts w:asciiTheme="majorHAnsi" w:hAnsiTheme="majorHAnsi"/>
        </w:rPr>
      </w:pPr>
    </w:p>
    <w:p w14:paraId="470AFEA3" w14:textId="77777777" w:rsidR="00AA6C71" w:rsidRPr="005D5772" w:rsidRDefault="00AA6C71" w:rsidP="001A40E3">
      <w:pPr>
        <w:spacing w:line="276" w:lineRule="auto"/>
        <w:rPr>
          <w:rFonts w:asciiTheme="majorHAnsi" w:hAnsiTheme="majorHAnsi"/>
        </w:rPr>
      </w:pPr>
    </w:p>
    <w:p w14:paraId="0BD7808B" w14:textId="77777777" w:rsidR="00AA6C71" w:rsidRPr="005D5772" w:rsidRDefault="00AA6C71" w:rsidP="001A40E3">
      <w:pPr>
        <w:spacing w:line="276" w:lineRule="auto"/>
        <w:rPr>
          <w:rFonts w:asciiTheme="majorHAnsi" w:hAnsiTheme="majorHAnsi"/>
        </w:rPr>
      </w:pPr>
    </w:p>
    <w:p w14:paraId="656B195A" w14:textId="77777777" w:rsidR="00AA6C71" w:rsidRPr="005D5772" w:rsidRDefault="00AA6C71" w:rsidP="001A40E3">
      <w:pPr>
        <w:spacing w:line="276" w:lineRule="auto"/>
        <w:rPr>
          <w:rFonts w:asciiTheme="majorHAnsi" w:hAnsiTheme="majorHAnsi"/>
        </w:rPr>
      </w:pPr>
    </w:p>
    <w:p w14:paraId="58B88F20" w14:textId="77777777" w:rsidR="00AA6C71" w:rsidRPr="005D5772" w:rsidRDefault="00AA6C71" w:rsidP="001A40E3">
      <w:pPr>
        <w:spacing w:line="276" w:lineRule="auto"/>
        <w:rPr>
          <w:rFonts w:asciiTheme="majorHAnsi" w:hAnsiTheme="majorHAnsi"/>
        </w:rPr>
      </w:pPr>
    </w:p>
    <w:p w14:paraId="3B579B03" w14:textId="77777777" w:rsidR="00AA6C71" w:rsidRPr="005D5772" w:rsidRDefault="00AA6C71" w:rsidP="001A40E3">
      <w:pPr>
        <w:spacing w:line="276" w:lineRule="auto"/>
        <w:rPr>
          <w:rFonts w:asciiTheme="majorHAnsi" w:hAnsiTheme="majorHAnsi"/>
        </w:rPr>
      </w:pPr>
    </w:p>
    <w:p w14:paraId="2AE29A82" w14:textId="77777777" w:rsidR="00AA6C71" w:rsidRPr="005D5772" w:rsidRDefault="00AA6C71" w:rsidP="001A40E3">
      <w:pPr>
        <w:spacing w:line="276" w:lineRule="auto"/>
        <w:rPr>
          <w:rFonts w:asciiTheme="majorHAnsi" w:hAnsiTheme="majorHAnsi"/>
        </w:rPr>
      </w:pPr>
    </w:p>
    <w:p w14:paraId="524E2D97" w14:textId="77777777" w:rsidR="00AA6C71" w:rsidRPr="005D5772" w:rsidRDefault="00AA6C71" w:rsidP="001A40E3">
      <w:pPr>
        <w:spacing w:line="276" w:lineRule="auto"/>
        <w:rPr>
          <w:rFonts w:asciiTheme="majorHAnsi" w:hAnsiTheme="majorHAnsi"/>
        </w:rPr>
      </w:pPr>
    </w:p>
    <w:p w14:paraId="1C37D4D2" w14:textId="77777777" w:rsidR="00AA6C71" w:rsidRPr="005D5772" w:rsidRDefault="00AA6C71" w:rsidP="001A40E3">
      <w:pPr>
        <w:spacing w:line="276" w:lineRule="auto"/>
        <w:rPr>
          <w:rFonts w:asciiTheme="majorHAnsi" w:hAnsiTheme="majorHAnsi"/>
        </w:rPr>
      </w:pPr>
    </w:p>
    <w:p w14:paraId="24EC4366" w14:textId="77777777" w:rsidR="00AA6C71" w:rsidRPr="005D5772" w:rsidRDefault="00AA6C71" w:rsidP="001A40E3">
      <w:pPr>
        <w:spacing w:line="276" w:lineRule="auto"/>
        <w:rPr>
          <w:rFonts w:asciiTheme="majorHAnsi" w:hAnsiTheme="majorHAnsi"/>
        </w:rPr>
      </w:pPr>
    </w:p>
    <w:p w14:paraId="16E261FF" w14:textId="77777777" w:rsidR="00AA6C71" w:rsidRPr="005D5772" w:rsidRDefault="00AA6C71" w:rsidP="001A40E3">
      <w:pPr>
        <w:spacing w:line="276" w:lineRule="auto"/>
        <w:rPr>
          <w:rFonts w:asciiTheme="majorHAnsi" w:hAnsiTheme="majorHAnsi"/>
        </w:rPr>
      </w:pPr>
    </w:p>
    <w:p w14:paraId="05D6211F" w14:textId="77777777" w:rsidR="00AA6C71" w:rsidRPr="005D5772" w:rsidRDefault="00AA6C71" w:rsidP="001A40E3">
      <w:pPr>
        <w:spacing w:line="276" w:lineRule="auto"/>
        <w:rPr>
          <w:rFonts w:asciiTheme="majorHAnsi" w:hAnsiTheme="majorHAnsi"/>
        </w:rPr>
      </w:pPr>
    </w:p>
    <w:p w14:paraId="02C15F8F" w14:textId="77777777" w:rsidR="00AA6C71" w:rsidRPr="005D5772" w:rsidRDefault="00AA6C71" w:rsidP="001A40E3">
      <w:pPr>
        <w:spacing w:line="276" w:lineRule="auto"/>
        <w:rPr>
          <w:rFonts w:asciiTheme="majorHAnsi" w:hAnsiTheme="majorHAnsi"/>
        </w:rPr>
      </w:pPr>
    </w:p>
    <w:p w14:paraId="4F7B9464" w14:textId="77777777" w:rsidR="0028413B" w:rsidRDefault="0028413B" w:rsidP="001A40E3">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1A40E3">
      <w:pPr>
        <w:pStyle w:val="Heading2"/>
        <w:spacing w:line="276" w:lineRule="auto"/>
        <w:rPr>
          <w:rFonts w:ascii="Calibri" w:hAnsi="Calibri" w:cstheme="majorHAnsi"/>
          <w:sz w:val="28"/>
        </w:rPr>
      </w:pPr>
      <w:bookmarkStart w:id="68" w:name="_Toc282430551"/>
      <w:bookmarkStart w:id="69" w:name="_Toc282430684"/>
      <w:bookmarkStart w:id="70" w:name="_Toc292451152"/>
      <w:r w:rsidRPr="005E021C">
        <w:rPr>
          <w:rFonts w:ascii="Calibri" w:hAnsi="Calibri" w:cstheme="majorHAnsi"/>
          <w:sz w:val="28"/>
        </w:rPr>
        <w:t>BCP Update Schedule</w:t>
      </w:r>
      <w:bookmarkEnd w:id="68"/>
      <w:bookmarkEnd w:id="69"/>
      <w:bookmarkEnd w:id="70"/>
    </w:p>
    <w:p w14:paraId="4744E58D" w14:textId="77777777" w:rsidR="005E021C" w:rsidRPr="005E021C" w:rsidRDefault="005E021C" w:rsidP="001A40E3">
      <w:pPr>
        <w:spacing w:line="276" w:lineRule="auto"/>
      </w:pPr>
    </w:p>
    <w:p w14:paraId="25C3B1DC" w14:textId="64683162" w:rsidR="00AA6C71"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2E4C78">
        <w:rPr>
          <w:rFonts w:ascii="Calibri" w:hAnsi="Calibri" w:cstheme="majorHAnsi"/>
          <w:sz w:val="22"/>
          <w:szCs w:val="22"/>
        </w:rPr>
        <w:t>Public Laboratory</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1A40E3">
      <w:pPr>
        <w:spacing w:line="276" w:lineRule="auto"/>
        <w:rPr>
          <w:rFonts w:ascii="Calibri" w:hAnsi="Calibri" w:cstheme="majorHAnsi"/>
          <w:sz w:val="22"/>
          <w:szCs w:val="22"/>
        </w:rPr>
      </w:pPr>
    </w:p>
    <w:p w14:paraId="5F8B06A2" w14:textId="77777777" w:rsidR="00AA6C71" w:rsidRPr="0028413B"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1A40E3">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1A40E3">
      <w:pPr>
        <w:spacing w:line="276" w:lineRule="auto"/>
        <w:rPr>
          <w:rFonts w:ascii="Calibri" w:hAnsi="Calibri" w:cstheme="majorHAnsi"/>
          <w:sz w:val="22"/>
          <w:szCs w:val="22"/>
        </w:rPr>
      </w:pPr>
    </w:p>
    <w:p w14:paraId="1DB17A30"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9735BC">
      <w:pPr>
        <w:pStyle w:val="ListParagraph"/>
        <w:numPr>
          <w:ilvl w:val="0"/>
          <w:numId w:val="4"/>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1A40E3">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1A40E3">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1A40E3">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1A40E3">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1A40E3">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1A40E3">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1A40E3">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1A40E3">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1A40E3">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1A40E3">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1A40E3">
            <w:pPr>
              <w:pStyle w:val="Header"/>
              <w:spacing w:line="276" w:lineRule="auto"/>
              <w:rPr>
                <w:rFonts w:asciiTheme="majorHAnsi" w:hAnsiTheme="majorHAnsi" w:cs="Arial"/>
                <w:szCs w:val="18"/>
              </w:rPr>
            </w:pPr>
          </w:p>
        </w:tc>
      </w:tr>
    </w:tbl>
    <w:p w14:paraId="4535D84D" w14:textId="77777777" w:rsidR="00AA6C71" w:rsidRPr="005D5772" w:rsidRDefault="00AA6C71" w:rsidP="001A40E3">
      <w:pPr>
        <w:spacing w:line="276" w:lineRule="auto"/>
        <w:rPr>
          <w:rFonts w:asciiTheme="majorHAnsi" w:hAnsiTheme="majorHAnsi"/>
        </w:rPr>
      </w:pPr>
    </w:p>
    <w:p w14:paraId="3DB7E2A1" w14:textId="77777777" w:rsidR="00AA6C71" w:rsidRPr="005D5772" w:rsidRDefault="00AA6C71" w:rsidP="001A40E3">
      <w:pPr>
        <w:spacing w:line="276" w:lineRule="auto"/>
        <w:rPr>
          <w:rFonts w:asciiTheme="majorHAnsi" w:hAnsiTheme="majorHAnsi"/>
        </w:rPr>
      </w:pPr>
    </w:p>
    <w:p w14:paraId="527E2077" w14:textId="77777777" w:rsidR="00AA6C71" w:rsidRPr="005D5772" w:rsidRDefault="00AA6C71" w:rsidP="001A40E3">
      <w:pPr>
        <w:spacing w:line="276" w:lineRule="auto"/>
        <w:rPr>
          <w:rFonts w:asciiTheme="majorHAnsi" w:hAnsiTheme="majorHAnsi"/>
        </w:rPr>
      </w:pPr>
    </w:p>
    <w:p w14:paraId="4BB0573C" w14:textId="77777777" w:rsidR="00AA6C71" w:rsidRPr="005D5772" w:rsidRDefault="00AA6C71" w:rsidP="001A40E3">
      <w:pPr>
        <w:spacing w:line="276" w:lineRule="auto"/>
        <w:rPr>
          <w:rFonts w:asciiTheme="majorHAnsi" w:hAnsiTheme="majorHAnsi"/>
        </w:rPr>
      </w:pPr>
    </w:p>
    <w:p w14:paraId="79B8FD0D" w14:textId="22281D54" w:rsidR="0028413B" w:rsidRDefault="0028413B" w:rsidP="001A40E3">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1A40E3">
      <w:pPr>
        <w:pStyle w:val="Heading2"/>
        <w:spacing w:line="276" w:lineRule="auto"/>
        <w:rPr>
          <w:rFonts w:ascii="Calibri" w:hAnsi="Calibri"/>
          <w:sz w:val="28"/>
        </w:rPr>
      </w:pPr>
      <w:bookmarkStart w:id="71" w:name="_Toc282430552"/>
      <w:bookmarkStart w:id="72" w:name="_Toc282430685"/>
      <w:bookmarkStart w:id="73" w:name="_Toc292451153"/>
      <w:r w:rsidRPr="005E021C">
        <w:rPr>
          <w:rFonts w:ascii="Calibri" w:hAnsi="Calibri"/>
          <w:sz w:val="28"/>
        </w:rPr>
        <w:t>BCP Exercise and Training Schedule</w:t>
      </w:r>
      <w:bookmarkEnd w:id="71"/>
      <w:bookmarkEnd w:id="72"/>
      <w:bookmarkEnd w:id="73"/>
    </w:p>
    <w:p w14:paraId="3E580BB1" w14:textId="77777777" w:rsidR="005E021C" w:rsidRPr="005E021C" w:rsidRDefault="005E021C" w:rsidP="001A40E3">
      <w:pPr>
        <w:spacing w:line="276" w:lineRule="auto"/>
      </w:pPr>
    </w:p>
    <w:p w14:paraId="0D6CDD79" w14:textId="77777777" w:rsidR="00AA6C71" w:rsidRDefault="00AA6C71" w:rsidP="001A40E3">
      <w:pPr>
        <w:spacing w:line="276" w:lineRule="auto"/>
        <w:rPr>
          <w:rFonts w:ascii="Calibri" w:hAnsi="Calibri"/>
          <w:sz w:val="22"/>
        </w:rPr>
      </w:pPr>
      <w:r w:rsidRPr="0028413B">
        <w:rPr>
          <w:rFonts w:ascii="Calibri" w:hAnsi="Calibri"/>
          <w:sz w:val="22"/>
        </w:rPr>
        <w:t>The BCP will be exercised and trained on the schedule outlined below. Exercises and trainings should occur prior to the required plan update in order for the lessons learned to be reflected in the update.</w:t>
      </w:r>
    </w:p>
    <w:p w14:paraId="247931D7" w14:textId="77777777" w:rsidR="0028413B" w:rsidRPr="0028413B" w:rsidRDefault="0028413B" w:rsidP="001A40E3">
      <w:pPr>
        <w:spacing w:line="276" w:lineRule="auto"/>
        <w:rPr>
          <w:rFonts w:ascii="Calibri" w:hAnsi="Calibri"/>
          <w:sz w:val="22"/>
        </w:rPr>
      </w:pPr>
    </w:p>
    <w:p w14:paraId="5879D880" w14:textId="5EFF35BA" w:rsidR="00AA6C71" w:rsidRPr="0028413B" w:rsidRDefault="009032B0" w:rsidP="001A40E3">
      <w:pPr>
        <w:spacing w:line="276" w:lineRule="auto"/>
        <w:rPr>
          <w:rFonts w:ascii="Calibri" w:hAnsi="Calibri"/>
          <w:sz w:val="22"/>
        </w:rPr>
      </w:pPr>
      <w:r>
        <w:rPr>
          <w:rFonts w:ascii="Calibri" w:hAnsi="Calibri"/>
          <w:sz w:val="22"/>
        </w:rPr>
        <w:t xml:space="preserve">The </w:t>
      </w:r>
      <w:r w:rsidR="002E4C78">
        <w:rPr>
          <w:rFonts w:ascii="Calibri" w:hAnsi="Calibri"/>
          <w:sz w:val="22"/>
        </w:rPr>
        <w:t>Public Laboratory</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1A40E3">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1A40E3">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1A40E3">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1A40E3">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1A40E3">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1A40E3">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1A40E3">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1A40E3">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1A40E3">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1A40E3">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1A40E3">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1A40E3">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1A40E3">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1A40E3">
            <w:pPr>
              <w:pStyle w:val="Header"/>
              <w:spacing w:line="276" w:lineRule="auto"/>
              <w:rPr>
                <w:rFonts w:asciiTheme="majorHAnsi" w:hAnsiTheme="majorHAnsi" w:cs="Arial"/>
                <w:szCs w:val="18"/>
              </w:rPr>
            </w:pPr>
          </w:p>
        </w:tc>
      </w:tr>
    </w:tbl>
    <w:p w14:paraId="07019ACE" w14:textId="77777777" w:rsidR="00AA6C71" w:rsidRPr="005D5772" w:rsidRDefault="00AA6C71" w:rsidP="001A40E3">
      <w:pPr>
        <w:spacing w:line="276" w:lineRule="auto"/>
        <w:rPr>
          <w:rFonts w:asciiTheme="majorHAnsi" w:hAnsiTheme="majorHAnsi"/>
        </w:rPr>
      </w:pPr>
    </w:p>
    <w:p w14:paraId="639C77B9" w14:textId="77777777" w:rsidR="00AA6C71" w:rsidRPr="005D5772" w:rsidRDefault="00AA6C71" w:rsidP="001A40E3">
      <w:pPr>
        <w:spacing w:line="276" w:lineRule="auto"/>
        <w:rPr>
          <w:rFonts w:asciiTheme="majorHAnsi" w:hAnsiTheme="majorHAnsi"/>
        </w:rPr>
      </w:pPr>
    </w:p>
    <w:p w14:paraId="04A9D877" w14:textId="77777777" w:rsidR="00AA6C71" w:rsidRPr="005D5772" w:rsidRDefault="00AA6C71" w:rsidP="001A40E3">
      <w:pPr>
        <w:spacing w:line="276" w:lineRule="auto"/>
        <w:rPr>
          <w:rFonts w:asciiTheme="majorHAnsi" w:hAnsiTheme="majorHAnsi"/>
        </w:rPr>
      </w:pPr>
    </w:p>
    <w:p w14:paraId="02E2020F" w14:textId="77777777" w:rsidR="00AA6C71" w:rsidRPr="005D5772" w:rsidRDefault="00AA6C71" w:rsidP="001A40E3">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27D0" w14:textId="77777777" w:rsidR="00FF2D5A" w:rsidRDefault="00FF2D5A" w:rsidP="00AA6C71">
      <w:r>
        <w:separator/>
      </w:r>
    </w:p>
  </w:endnote>
  <w:endnote w:type="continuationSeparator" w:id="0">
    <w:p w14:paraId="734570E3" w14:textId="77777777" w:rsidR="00FF2D5A" w:rsidRDefault="00FF2D5A"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D0EE" w14:textId="77777777" w:rsidR="00FF2D5A" w:rsidRPr="002C5AA1" w:rsidRDefault="00FF2D5A"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3D0EF1">
      <w:rPr>
        <w:rFonts w:ascii="Arial Narrow" w:hAnsi="Arial Narrow"/>
        <w:noProof/>
        <w:color w:val="A43926" w:themeColor="text2" w:themeShade="BF"/>
      </w:rPr>
      <w:t>6</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FF2D5A" w:rsidRDefault="00FF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8B5F" w14:textId="77777777" w:rsidR="00FF2D5A" w:rsidRDefault="00FF2D5A" w:rsidP="00AA6C71">
      <w:r>
        <w:separator/>
      </w:r>
    </w:p>
  </w:footnote>
  <w:footnote w:type="continuationSeparator" w:id="0">
    <w:p w14:paraId="4D24BA07" w14:textId="77777777" w:rsidR="00FF2D5A" w:rsidRDefault="00FF2D5A" w:rsidP="00A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15:restartNumberingAfterBreak="0">
    <w:nsid w:val="128061B3"/>
    <w:multiLevelType w:val="hybridMultilevel"/>
    <w:tmpl w:val="DD408AD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374F2"/>
    <w:multiLevelType w:val="hybridMultilevel"/>
    <w:tmpl w:val="93A45E0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8"/>
  </w:num>
  <w:num w:numId="4">
    <w:abstractNumId w:val="9"/>
  </w:num>
  <w:num w:numId="5">
    <w:abstractNumId w:val="0"/>
  </w:num>
  <w:num w:numId="6">
    <w:abstractNumId w:val="3"/>
  </w:num>
  <w:num w:numId="7">
    <w:abstractNumId w:val="17"/>
  </w:num>
  <w:num w:numId="8">
    <w:abstractNumId w:val="11"/>
  </w:num>
  <w:num w:numId="9">
    <w:abstractNumId w:val="14"/>
  </w:num>
  <w:num w:numId="10">
    <w:abstractNumId w:val="4"/>
  </w:num>
  <w:num w:numId="11">
    <w:abstractNumId w:val="10"/>
  </w:num>
  <w:num w:numId="12">
    <w:abstractNumId w:val="13"/>
  </w:num>
  <w:num w:numId="13">
    <w:abstractNumId w:val="7"/>
  </w:num>
  <w:num w:numId="14">
    <w:abstractNumId w:val="5"/>
  </w:num>
  <w:num w:numId="15">
    <w:abstractNumId w:val="15"/>
  </w:num>
  <w:num w:numId="16">
    <w:abstractNumId w:val="16"/>
  </w:num>
  <w:num w:numId="17">
    <w:abstractNumId w:val="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1"/>
    <w:rsid w:val="0000018D"/>
    <w:rsid w:val="0000584F"/>
    <w:rsid w:val="00017E35"/>
    <w:rsid w:val="00025C00"/>
    <w:rsid w:val="0005117B"/>
    <w:rsid w:val="000560BC"/>
    <w:rsid w:val="000932D1"/>
    <w:rsid w:val="000A6A10"/>
    <w:rsid w:val="000B3950"/>
    <w:rsid w:val="000C52D6"/>
    <w:rsid w:val="000C7D1F"/>
    <w:rsid w:val="00117A2B"/>
    <w:rsid w:val="0014330B"/>
    <w:rsid w:val="001A40E3"/>
    <w:rsid w:val="001B604B"/>
    <w:rsid w:val="001C04C6"/>
    <w:rsid w:val="0021013A"/>
    <w:rsid w:val="0021784F"/>
    <w:rsid w:val="00246818"/>
    <w:rsid w:val="002534FA"/>
    <w:rsid w:val="0027345D"/>
    <w:rsid w:val="00275F9B"/>
    <w:rsid w:val="002765A3"/>
    <w:rsid w:val="002821EF"/>
    <w:rsid w:val="0028413B"/>
    <w:rsid w:val="00291BC4"/>
    <w:rsid w:val="002A218E"/>
    <w:rsid w:val="002A683E"/>
    <w:rsid w:val="002B08F3"/>
    <w:rsid w:val="002B5877"/>
    <w:rsid w:val="002C5AA1"/>
    <w:rsid w:val="002D1352"/>
    <w:rsid w:val="002E4C78"/>
    <w:rsid w:val="003077B7"/>
    <w:rsid w:val="00353EEA"/>
    <w:rsid w:val="00370676"/>
    <w:rsid w:val="0039599A"/>
    <w:rsid w:val="003B6A50"/>
    <w:rsid w:val="003D07D3"/>
    <w:rsid w:val="003D0EF1"/>
    <w:rsid w:val="003E035D"/>
    <w:rsid w:val="003F3088"/>
    <w:rsid w:val="0042044B"/>
    <w:rsid w:val="004534FF"/>
    <w:rsid w:val="00466B1B"/>
    <w:rsid w:val="00472DAC"/>
    <w:rsid w:val="00475249"/>
    <w:rsid w:val="00494FA1"/>
    <w:rsid w:val="004B2748"/>
    <w:rsid w:val="004F608E"/>
    <w:rsid w:val="00512F5F"/>
    <w:rsid w:val="00560B9D"/>
    <w:rsid w:val="005678DA"/>
    <w:rsid w:val="0057377B"/>
    <w:rsid w:val="005D5772"/>
    <w:rsid w:val="005E021C"/>
    <w:rsid w:val="005F24C3"/>
    <w:rsid w:val="00627AFD"/>
    <w:rsid w:val="00640134"/>
    <w:rsid w:val="00651775"/>
    <w:rsid w:val="00657023"/>
    <w:rsid w:val="00664440"/>
    <w:rsid w:val="006970E7"/>
    <w:rsid w:val="006C61A7"/>
    <w:rsid w:val="00717519"/>
    <w:rsid w:val="00720E2F"/>
    <w:rsid w:val="00741017"/>
    <w:rsid w:val="0074345F"/>
    <w:rsid w:val="007504A6"/>
    <w:rsid w:val="0075253C"/>
    <w:rsid w:val="00753847"/>
    <w:rsid w:val="007617C1"/>
    <w:rsid w:val="00776A1B"/>
    <w:rsid w:val="0078183D"/>
    <w:rsid w:val="00791C1D"/>
    <w:rsid w:val="007A1C58"/>
    <w:rsid w:val="007A1E5E"/>
    <w:rsid w:val="007A1FBF"/>
    <w:rsid w:val="007C7F26"/>
    <w:rsid w:val="007D2338"/>
    <w:rsid w:val="007D2910"/>
    <w:rsid w:val="007E1E83"/>
    <w:rsid w:val="007E609A"/>
    <w:rsid w:val="007F09DE"/>
    <w:rsid w:val="007F32B2"/>
    <w:rsid w:val="00803F61"/>
    <w:rsid w:val="0081006D"/>
    <w:rsid w:val="00811AA0"/>
    <w:rsid w:val="00826E05"/>
    <w:rsid w:val="0084596E"/>
    <w:rsid w:val="008556B9"/>
    <w:rsid w:val="00864382"/>
    <w:rsid w:val="008D081D"/>
    <w:rsid w:val="009032B0"/>
    <w:rsid w:val="00905EBD"/>
    <w:rsid w:val="00905ECF"/>
    <w:rsid w:val="0091399C"/>
    <w:rsid w:val="00913D41"/>
    <w:rsid w:val="00923773"/>
    <w:rsid w:val="0093337A"/>
    <w:rsid w:val="00934B18"/>
    <w:rsid w:val="00936DC2"/>
    <w:rsid w:val="00953554"/>
    <w:rsid w:val="009735BC"/>
    <w:rsid w:val="009951B3"/>
    <w:rsid w:val="009C40C7"/>
    <w:rsid w:val="009C4590"/>
    <w:rsid w:val="009E479D"/>
    <w:rsid w:val="009F4650"/>
    <w:rsid w:val="00A13DA8"/>
    <w:rsid w:val="00A17577"/>
    <w:rsid w:val="00A47466"/>
    <w:rsid w:val="00A55D83"/>
    <w:rsid w:val="00AA3730"/>
    <w:rsid w:val="00AA68AA"/>
    <w:rsid w:val="00AA6C71"/>
    <w:rsid w:val="00AB0E38"/>
    <w:rsid w:val="00AE084E"/>
    <w:rsid w:val="00AF33D9"/>
    <w:rsid w:val="00AF71C9"/>
    <w:rsid w:val="00B02E04"/>
    <w:rsid w:val="00B0527A"/>
    <w:rsid w:val="00B063DE"/>
    <w:rsid w:val="00B55A0B"/>
    <w:rsid w:val="00B6535B"/>
    <w:rsid w:val="00B65A1C"/>
    <w:rsid w:val="00B96A7D"/>
    <w:rsid w:val="00B97DC6"/>
    <w:rsid w:val="00BB00D7"/>
    <w:rsid w:val="00BD1682"/>
    <w:rsid w:val="00BD53F3"/>
    <w:rsid w:val="00BF339B"/>
    <w:rsid w:val="00BF60E9"/>
    <w:rsid w:val="00C041A0"/>
    <w:rsid w:val="00C06ACC"/>
    <w:rsid w:val="00C244E7"/>
    <w:rsid w:val="00C2672C"/>
    <w:rsid w:val="00C26AC4"/>
    <w:rsid w:val="00C30FBB"/>
    <w:rsid w:val="00C434B6"/>
    <w:rsid w:val="00C6233A"/>
    <w:rsid w:val="00C87F0D"/>
    <w:rsid w:val="00CC0496"/>
    <w:rsid w:val="00CC14A0"/>
    <w:rsid w:val="00CE7EA9"/>
    <w:rsid w:val="00CF74E3"/>
    <w:rsid w:val="00D12EC1"/>
    <w:rsid w:val="00D4784A"/>
    <w:rsid w:val="00D47D06"/>
    <w:rsid w:val="00D936D2"/>
    <w:rsid w:val="00DA67AB"/>
    <w:rsid w:val="00DB37E2"/>
    <w:rsid w:val="00DB53E8"/>
    <w:rsid w:val="00DC240E"/>
    <w:rsid w:val="00E0672B"/>
    <w:rsid w:val="00E25202"/>
    <w:rsid w:val="00E44D42"/>
    <w:rsid w:val="00E606F4"/>
    <w:rsid w:val="00E611AC"/>
    <w:rsid w:val="00E7056E"/>
    <w:rsid w:val="00ED4FE4"/>
    <w:rsid w:val="00ED5F0E"/>
    <w:rsid w:val="00EF41AE"/>
    <w:rsid w:val="00F11D57"/>
    <w:rsid w:val="00F218C5"/>
    <w:rsid w:val="00F2312E"/>
    <w:rsid w:val="00F2582D"/>
    <w:rsid w:val="00F31327"/>
    <w:rsid w:val="00F36D08"/>
    <w:rsid w:val="00F518CD"/>
    <w:rsid w:val="00F532BD"/>
    <w:rsid w:val="00F63FC3"/>
    <w:rsid w:val="00F65A96"/>
    <w:rsid w:val="00F679AF"/>
    <w:rsid w:val="00F72130"/>
    <w:rsid w:val="00F723C1"/>
    <w:rsid w:val="00F761A2"/>
    <w:rsid w:val="00FA3D58"/>
    <w:rsid w:val="00FA4F0B"/>
    <w:rsid w:val="00FA7513"/>
    <w:rsid w:val="00FD3F8A"/>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C3770"/>
  <w15:docId w15:val="{2379EE3A-91A4-4C8D-A909-0A0EA87B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16,-5 7 1-16,-2 4-1 15,8-4 1-15,-1 0 0 16,-3-4 0-16,4 4-1 15,3-7 1-15,1-7-1 16,0-7 1-16,7-7-1 16,-7 0 0-16,3-7 0 15,-11-7 0-15,8-7 0 16,-8-4 1-16,-1 1-2 16,-3 10 1-16,0 3 0 15,0 8 0-15,0-1 0 16,-5 4 0-16,1 21 0 15,4 7 0-15,0 11 0 16,0 3 1-16,4 3-1 16,3-3 0-16,1-3 1 15,8-7 0-15,3-8-1 16,8-10 1-16,9-10-1 0,-1-15 1 16,9-17-2-16,-12-21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1-16,4-3-1 15,0 3 1-15,-1 7-1 16,-11-7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Laboratory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D9F5F-7400-4C88-A4D7-F044C19B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3525</Words>
  <Characters>20093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Wakefield Brunswick, Inc.</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&lt;Insert facility name&gt;</dc:creator>
  <cp:lastModifiedBy>Nancy Willard</cp:lastModifiedBy>
  <cp:revision>2</cp:revision>
  <dcterms:created xsi:type="dcterms:W3CDTF">2017-02-09T22:15:00Z</dcterms:created>
  <dcterms:modified xsi:type="dcterms:W3CDTF">2017-02-09T22:15:00Z</dcterms:modified>
</cp:coreProperties>
</file>